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17/2023/QĐ-UBND về phân cấp thẩm quyền quản lý bến khách ngang sông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17/2023/QĐ-UBND</w:t>
      </w:r>
    </w:p>
    <w:p>
      <w:r>
        <w:t>Cần Thơ, ngày 07 tháng 9 năm 2023</w:t>
      </w:r>
    </w:p>
    <w:p>
      <w:r>
        <w:t>QUYẾT ĐỊNH</w:t>
      </w:r>
    </w:p>
    <w:p>
      <w:r>
        <w:t>PHÂN CẤP THẨM QUYỀN QUẢN LÝ BẾN KHÁCH NGANG SÔNG TRÊN ĐỊA BÀN THÀNH PHỐ CẦN THƠ</w:t>
      </w:r>
    </w:p>
    <w:p>
      <w:r>
        <w:t>ỦY BAN NHÂN DÂN THÀNH PHỐ CẦN THƠ</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Giao thông đường thủy nội địa ngày 15 tháng 6 năm 2004;</w:t>
      </w:r>
    </w:p>
    <w:p>
      <w:r>
        <w:t>Căn cứ Luật sửa đổi, bổ sung một số điều của Luật Giao thông đường thủy nội địa ngày 17 tháng 6 năm 2014;</w:t>
      </w:r>
    </w:p>
    <w:p>
      <w:r>
        <w:t>Căn cứ Luật Ban hành văn bản quy phạm pháp luật ngày 22 tháng 6 năm 2015;</w:t>
      </w:r>
    </w:p>
    <w:p>
      <w:r>
        <w:t>Căn cứ Luật sửa đổi, bổ sung một số điều của Luật Ban hành quy phạm pháp luật ngày 18 tháng 6 năm 2020;</w:t>
      </w:r>
    </w:p>
    <w:p>
      <w:r>
        <w:t>Căn cứ Nghị định số 08/2021/NĐ-CP ngày 28 tháng 01 năm 2021 của Chính phủ quy định về quản lý hoạt động đường thủy nội địa;</w:t>
      </w:r>
    </w:p>
    <w:p>
      <w:r>
        <w:t>Theo đề nghị của Giám đốc Sở Giao thông vận tải.</w:t>
      </w:r>
    </w:p>
    <w:p>
      <w:r>
        <w:t>QUYẾT ĐỊNH:</w:t>
      </w:r>
    </w:p>
    <w:p>
      <w:r>
        <w:t>Điều 1. Phạm vi điều chỉnh và đối tượng áp dụng</w:t>
      </w:r>
    </w:p>
    <w:p>
      <w:r>
        <w:t>1. Phạm vi điều chỉnh</w:t>
      </w:r>
    </w:p>
    <w:p>
      <w:r>
        <w:t>Quyết định này quy định các nội dung phân cấp thẩm quyền quản lý bến khách ngang sông trên địa bàn thành phố Cần Thơ, bao gồm: Thỏa thuận thông số kỹ thuật xây dựng bến khách ngang sông; công bố hoạt động bến khách ngang sông; công bố lại và gia hạn hoạt động bến khách ngang sông; cho ý kiến về việc cải tạo nâng cấp bến khách ngang sông; công bố đóng bến khách ngang sông; chấp thuận phương án bảo đảm an toàn giao thông đối với hoạt động sửa chữa, cải tạo nâng cấp và hoạt động khác trong vùng nước bến khách ngang sông.</w:t>
      </w:r>
    </w:p>
    <w:p>
      <w:r>
        <w:t>2. Đối tượng áp dụng</w:t>
      </w:r>
    </w:p>
    <w:p>
      <w:r>
        <w:t>Sở Giao thông vận tải, Ủy ban nhân dân quận, huyện, các cơ quan, tổ chức, cá nhân có liên quan đến hoạt động bến khách ngang sông trên địa bàn thành phố Cần Thơ.</w:t>
      </w:r>
    </w:p>
    <w:p>
      <w:r>
        <w:t>Điều 2. Nội dung phân cấp</w:t>
      </w:r>
    </w:p>
    <w:p>
      <w:r>
        <w:t>Phân cấp thẩm quyền cho Ủy ban nhân dân quận, huyện thực hiện một số nhiệm vụ quản lý hoạt động bến khách ngang sông trên địa bàn thuộc phạm vi quản lý bao gồm những nội dung sau đây:</w:t>
      </w:r>
    </w:p>
    <w:p>
      <w:r>
        <w:t>1. Thỏa thuận thông số kỹ thuật xây dựng bến khách ngang sông.</w:t>
      </w:r>
    </w:p>
    <w:p>
      <w:r>
        <w:t>2. Công bố hoạt động bến khách ngang sông.</w:t>
      </w:r>
    </w:p>
    <w:p>
      <w:r>
        <w:t>3. Công bố lại và gia hạn hoạt động bến khách ngang sông.</w:t>
      </w:r>
    </w:p>
    <w:p>
      <w:r>
        <w:t>4. Cho ý kiến về việc cải tạo nâng cấp bến khách ngang sông.</w:t>
      </w:r>
    </w:p>
    <w:p>
      <w:r>
        <w:t>5. Công bố đóng bến khách ngang sông.</w:t>
      </w:r>
    </w:p>
    <w:p>
      <w:r>
        <w:t>6. Chấp thuận phương án bảo đảm an toàn giao thông đối với hoạt động sửa chữa, cải tạo nâng cấp và hoạt động khác trong vùng nước bến khách ngang sông trên địa bàn thuộc phạm vi quản lý (trừ điểm d khoản 3 Điều 41 Nghị định số 08/2021/NĐ-CP ngày 28 tháng 01 năm 2021 của Chính phủ quy định về quản lý hoạt động đường thủy nội địa).</w:t>
      </w:r>
    </w:p>
    <w:p>
      <w:r>
        <w:t>Điều 3. Trách nhiệm tổ chức thực hiện</w:t>
      </w:r>
    </w:p>
    <w:p>
      <w:r>
        <w:t>1. Trách nhiệm của Sở Giao thông vận tải</w:t>
      </w:r>
    </w:p>
    <w:p>
      <w:r>
        <w:t>Hướng dẫn, kiểm tra, đôn đốc việc thực hiện các nhiệm vụ của Ủy ban nhân dân quận, huyện về những nội dung được phân cấp.</w:t>
      </w:r>
    </w:p>
    <w:p>
      <w:r>
        <w:t>2. Trách nhiệm của Ủy ban nhân dân quận, huyện</w:t>
      </w:r>
    </w:p>
    <w:p>
      <w:r>
        <w:t>Tổ chức thực hiện những nội dung được phân cấp theo quy định Quyết định này; báo cáo kết quả thực hiện nhiệm vụ cho Ủy ban nhân dân thành phố theo quy định.</w:t>
      </w:r>
    </w:p>
    <w:p>
      <w:r>
        <w:t>Điều 4. Hiệu lực thi hành</w:t>
      </w:r>
    </w:p>
    <w:p>
      <w:r>
        <w:t>1. Hiệu lực thi hành</w:t>
      </w:r>
    </w:p>
    <w:p>
      <w:r>
        <w:t>Quyết định này có hiệu lực kể từ ngày 20 tháng 9 năm 2023 và thay thế Quyết định số 29/2022/QĐ-UBND ngày 27 tháng 9 năm 2022 của Ủy ban nhân dân thành phố cần Thơ về việc phân cấp thẩm quyền quản lý bến khách ngang sông trên địa bàn thành phố cần Thơ.</w:t>
      </w:r>
    </w:p>
    <w:p>
      <w:r>
        <w:t>2. Điều khoản chuyển tiếp</w:t>
      </w:r>
    </w:p>
    <w:p>
      <w:r>
        <w:t>Các bến khách ngang sông đã được Sở Giao thông vận tải công bố, công bố lại, gia hạn hoạt động hoặc cấp giấy phép hoạt động trước ngày 14 tháng 10 năm 2022 thì vẫn giữ nguyên giá trị pháp lý. Khi hết thời hạn hoạt động, nếu có nhu cầu tiếp tục hoạt động thì tổ chức, cá nhân liên hệ với Ủy ban nhân dân quận, huyện để làm thủ tục công bố lại hoặc gia hạn theo quy định pháp luật.</w:t>
      </w:r>
    </w:p>
    <w:p>
      <w:r>
        <w:t>Điều 5. Trách nhiệm thi hành</w:t>
      </w:r>
    </w:p>
    <w:p>
      <w:r>
        <w:t>Chánh Văn phòng Ủy ban nhân dân thành phố, Giám đốc Sở Giao thông vận tải, Giám đốc sở, Thủ trưởng cơ quan, ban ngành thành phố, Chủ tịch Ủy ban nhân dân quận, huyện và các cơ quan, tổ chức, đơn vị, cá nhân có liên quan chịu trách nhiệm thi hành Quyết định này./.</w:t>
      </w:r>
    </w:p>
    <w:p>
      <w:r>
        <w:t>Nơi nhận:</w:t>
      </w:r>
    </w:p>
    <w:p>
      <w:r>
        <w:t>- Văn phòng Chính phủ;</w:t>
      </w:r>
    </w:p>
    <w:p>
      <w:r>
        <w:t>- Cục Kiểm tra văn bản QPPL - Bộ Tư pháp;</w:t>
      </w:r>
    </w:p>
    <w:p>
      <w:r>
        <w:t>- Bộ Giao thông vận tải;</w:t>
      </w:r>
    </w:p>
    <w:p>
      <w:r>
        <w:t>- TT. TU, TT. HĐND thành phố;</w:t>
      </w:r>
    </w:p>
    <w:p>
      <w:r>
        <w:t>- CT, PCT UBND thành phố;</w:t>
      </w:r>
    </w:p>
    <w:p>
      <w:r>
        <w:t>- UBMTTQ và các đoàn thể;</w:t>
      </w:r>
    </w:p>
    <w:p>
      <w:r>
        <w:t>- Sở, ban, ngành thành phố;</w:t>
      </w:r>
    </w:p>
    <w:p>
      <w:r>
        <w:t>- UBND quận, huyện;</w:t>
      </w:r>
    </w:p>
    <w:p>
      <w:r>
        <w:t>- VP UBND TP (3B);</w:t>
      </w:r>
    </w:p>
    <w:p>
      <w:r>
        <w:t>- Báo Cần Thơ;</w:t>
      </w:r>
    </w:p>
    <w:p>
      <w:r>
        <w:t>- Công báo thành phố;</w:t>
      </w:r>
    </w:p>
    <w:p>
      <w:r>
        <w:t>- Cổng Thông tin điện tử thành phố;</w:t>
      </w:r>
    </w:p>
    <w:p>
      <w:r>
        <w:t>- Lưu: VT, QT.</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