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bãi bỏ Quyết định 48/2021/QĐ-UBND quy định phân cấp thẩm quyền ban hành tiêu chuẩn, định mức sử dụng máy móc, thiết bị chuyên dùng của các cơ quan, tổ chức, đơn vị thuộc phạm vi quản lý của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17  /20  23  /QĐ-UBND</w:t>
      </w:r>
    </w:p>
    <w:p>
      <w:r>
        <w:t>An Giang, ngày   28   tháng   4   năm 20  23</w:t>
      </w:r>
    </w:p>
    <w:p>
      <w:r>
        <w:t>QUYẾT ĐỊNH</w:t>
      </w:r>
    </w:p>
    <w:p>
      <w:r>
        <w:t>BÃI BỎ QUYẾT ĐỊNH SỐ 48/2021/QĐ-UBND NGÀY 19 THÁNG 10 NĂM 2021  CỦA ỦY BAN NHÂN DÂN TỈNH BAN HÀNH QUY ĐỊNH PHÂN CẤP THẨM QUYỀN BAN HÀNH TIÊU CHUẨN, ĐỊNH MỨC SỬ DỤNG MÁY MÓC, THIẾT BỊ CHUYÊN DÙNG CỦA CÁC CƠ QUAN, TỔ CHỨC, ĐƠN VỊ THUỘC PHẠM VI QUẢN LÝ CỦA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165/2017/NĐ-CP ngày 31 tháng 12 năm 2017 của Chính phủ quy định việc quản lý, sử dụng tài sản tại cơ quan Đảng Cộng sản Việt Nam;</w:t>
      </w:r>
    </w:p>
    <w:p>
      <w:r>
        <w:t>Căn cứ Quyết định số 50/2017/QĐ-TTg ngày 31 tháng 12 năm 2017 của Thủ tướng Chính phủ quy định tiêu chuẩn, định mức sử dụng máy móc, thiết bị;</w:t>
      </w:r>
    </w:p>
    <w:p>
      <w:r>
        <w:t>Theo đề nghị của Giám đốc Sở Tài chính tại Tờ trình số   441  /TTr-STC ngày 2  7   tháng 4     năm 20  23  .</w:t>
      </w:r>
    </w:p>
    <w:p>
      <w:r>
        <w:t>QUYẾT ĐỊNH:</w:t>
      </w:r>
    </w:p>
    <w:p>
      <w:r>
        <w:t>Điều 1.     Bãi bỏ toàn bộ Quyết định số 48/2021/QĐ-UBND ngày 19 tháng 10 năm 2021   của Ủy ban nhân dân tỉnh ban hành Quy định phân cấp thẩm quyền ban hành tiêu chuẩn, định mức sử dụng máy móc, thiết bị chuyên dùng của các cơ quan, tổ chức, đơn vị thuộc phạm vi quản lý của tỉnh An Giang.</w:t>
      </w:r>
    </w:p>
    <w:p>
      <w:r>
        <w:t>Điều 2.    Điều khoản thi hành</w:t>
      </w:r>
    </w:p>
    <w:p>
      <w:r>
        <w:t>1. Quyết định này có hiệu lực thi hành từ ngày ký.</w:t>
      </w:r>
    </w:p>
    <w:p>
      <w:r>
        <w:t>2.   Chánh Văn phòng Tỉnh ủy; Chánh Văn phòng Đoàn Đại biểu Quốc hội và Hội đồng nhân dân tỉnh; Chánh Văn phòng Ủy ban nhân dân tỉnh; Giám đốc Sở Tài chính, Giám đốc Sở Tư pháp; Giám đốc Kho bạc nhà nước tỉnh; Thủ trưởng các sở, ban, ngành, đoàn thể cấp tỉnh và Chủ tịch Ủy ban nhân dân các huyện, thị xã và thành phố chịu trách nhiệm thi hành Quyết định này. /.</w:t>
      </w:r>
    </w:p>
    <w:p>
      <w:r>
        <w:t>TM. ỦY BAN NHÂN DÂN</w:t>
      </w:r>
    </w:p>
    <w:p>
      <w:r>
        <w:t>KT .  CHỦ TỊCH</w:t>
      </w:r>
    </w:p>
    <w:p>
      <w:r>
        <w:t>PHÓ  CHỦ TỊCH</w:t>
      </w:r>
    </w:p>
    <w:p>
      <w:r>
        <w:t>Nguyễn Thị  Minh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