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1695/QĐ-BTC về điều chỉnh dự toán chi ngân sách Nhà nước năm 2023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1695/QĐ-BTC</w:t>
      </w:r>
    </w:p>
    <w:p>
      <w:r>
        <w:t>Hà Nội, ngày 08 tháng 8 năm 2023</w:t>
      </w:r>
    </w:p>
    <w:p>
      <w:r>
        <w:t>QUYẾT ĐỊNH</w:t>
      </w:r>
    </w:p>
    <w:p>
      <w:r>
        <w:t>VỀ VIỆC ĐIỀU CHỈNH DỰ TOÁN CHI NGÂN SÁCH NHÀ NƯỚC NĂM 2023</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2166/QĐ-BTC ngày 24/10/2017 của Bộ Tài chính quy định chức năng, nhiệm vụ, quyền hạn và cơ cấu tổ chức của Cục Kế hoạch - Tài chính;</w:t>
      </w:r>
    </w:p>
    <w:p>
      <w:r>
        <w:t>Căn cứ các Quyết định: số 2859/QĐ-BTC ngày 29/12/2022, số 322/QĐ- BTC ngày 29/3/2023, số 763/QĐ-BTC ngày 07/4/2023, số 1291/QĐ-BTC ngày 16/6/2023 của Bộ Tài chính về việc giao, điều chỉnh dự toán thu, chi ngân sách nhà nước năm 2023;</w:t>
      </w:r>
    </w:p>
    <w:p>
      <w:r>
        <w:t>Theo đề nghị của Cục trưởng Cục Kế hoạch - Tài chính, Thủ trưởng các đơn vị dự toán thuộc Bộ Tài chính.</w:t>
      </w:r>
    </w:p>
    <w:p>
      <w:r>
        <w:t>QUYẾT ĐỊNH:</w:t>
      </w:r>
    </w:p>
    <w:p>
      <w:r>
        <w:t>Điều 1.  Điều chỉnh dự toán chi ngân sách nhà nước năm 2023 đối với các đơn vị dự toán thuộc Bộ Tài chính theo phụ lục đính kèm.</w:t>
      </w:r>
    </w:p>
    <w:p>
      <w:r>
        <w:t>Điều 2.  Căn cứ dự toán chi ngân sách nhà nước năm 2023 được giao,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4;</w:t>
      </w:r>
    </w:p>
    <w:p>
      <w:r>
        <w:t>- Bộ Tài chính (Vụ NSNN, Vụ HCSN);</w:t>
      </w:r>
    </w:p>
    <w:p>
      <w:r>
        <w:t>- Kiểm toán nhà nước;</w:t>
      </w:r>
    </w:p>
    <w:p>
      <w:r>
        <w:t>- Kho bạc nhà nước;</w:t>
      </w:r>
    </w:p>
    <w:p>
      <w:r>
        <w:t>- Kho bạc nhà nước (nơi giao dịch);</w:t>
      </w:r>
    </w:p>
    <w:p>
      <w:r>
        <w:t>- Cục TH&amp;TKTC (để công khai);</w:t>
      </w:r>
    </w:p>
    <w:p>
      <w:r>
        <w:t>- Lưu: VT, KHTC.</w:t>
      </w:r>
    </w:p>
    <w:p>
      <w:r>
        <w:t>KT. BỘ TRƯỞNG</w:t>
      </w:r>
    </w:p>
    <w:p>
      <w:r>
        <w:t>THỨ TRƯỞNG</w:t>
      </w:r>
    </w:p>
    <w:p>
      <w:r>
        <w:t>Nguyễn Đức Chi</w:t>
      </w:r>
    </w:p>
    <w:p>
      <w:r>
        <w:t>PHỤ LỤC I</w:t>
      </w:r>
    </w:p>
    <w:p>
      <w:r>
        <w:t>ĐIỀU CHỈNH DỰ TOÁN CHI NGÂN SÁCH NHÀ NƯỚC NĂM 2023</w:t>
      </w:r>
    </w:p>
    <w:p>
      <w:r>
        <w:t>Đơn vị: Cục Kế hoạch - Tài chính</w:t>
      </w:r>
    </w:p>
    <w:p>
      <w:r>
        <w:t>Mã số đơn vị QHNSNN: 1057530</w:t>
      </w:r>
    </w:p>
    <w:p>
      <w:r>
        <w:t>Mã số KBNN giao dịch: 0011</w:t>
      </w:r>
    </w:p>
    <w:p>
      <w:r>
        <w:t>(Kèm theo Quyết định số 1695/QĐ-BTC ngày 08/8/2023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-138.600</w:t>
      </w:r>
    </w:p>
    <w:p>
      <w:r>
        <w:t>-138.600</w:t>
      </w:r>
    </w:p>
    <w:p>
      <w:r>
        <w:t>0</w:t>
      </w:r>
    </w:p>
    <w:p>
      <w:r>
        <w:t>I</w:t>
      </w:r>
    </w:p>
    <w:p>
      <w:r>
        <w:t>QUẢN LÝ HÀNH CHÍNH (Khoản 341)</w:t>
      </w:r>
    </w:p>
    <w:p>
      <w:r>
        <w:t>-138.600</w:t>
      </w:r>
    </w:p>
    <w:p>
      <w:r>
        <w:t>-138.600</w:t>
      </w:r>
    </w:p>
    <w:p>
      <w:r>
        <w:t>0</w:t>
      </w:r>
    </w:p>
    <w:p>
      <w:r>
        <w:t>1</w:t>
      </w:r>
    </w:p>
    <w:p>
      <w:r>
        <w:t>Kinh phí thực hiện tự chủ</w:t>
      </w:r>
    </w:p>
    <w:p>
      <w:r>
        <w:t>-138.600</w:t>
      </w:r>
    </w:p>
    <w:p>
      <w:r>
        <w:t>-138.600</w:t>
      </w:r>
    </w:p>
    <w:p>
      <w:r>
        <w:t>0</w:t>
      </w:r>
    </w:p>
    <w:p>
      <w:r>
        <w:t>1.1</w:t>
      </w:r>
    </w:p>
    <w:p>
      <w:r>
        <w:t>Chi quản lý hành chính theo định mức</w:t>
      </w:r>
    </w:p>
    <w:p>
      <w:r>
        <w:t>-138.600</w:t>
      </w:r>
    </w:p>
    <w:p>
      <w:r>
        <w:t>-138.600</w:t>
      </w:r>
    </w:p>
    <w:p>
      <w:r>
        <w:t>0</w:t>
      </w:r>
    </w:p>
    <w:p>
      <w:r>
        <w:t>Trong đó:</w:t>
      </w:r>
    </w:p>
    <w:p>
      <w:r>
        <w:t>a</w:t>
      </w:r>
    </w:p>
    <w:p>
      <w:r>
        <w:t>Chi khác</w:t>
      </w:r>
    </w:p>
    <w:p>
      <w:r>
        <w:t>-1.271.090</w:t>
      </w:r>
    </w:p>
    <w:p>
      <w:r>
        <w:t>-1.271.090</w:t>
      </w:r>
    </w:p>
    <w:p>
      <w:r>
        <w:t>0</w:t>
      </w:r>
    </w:p>
    <w:p>
      <w:r>
        <w:t>2</w:t>
      </w:r>
    </w:p>
    <w:p>
      <w:r>
        <w:t>Kinh phí không thực hiện tự chủ</w:t>
      </w:r>
    </w:p>
    <w:p>
      <w:r>
        <w:t>0</w:t>
      </w:r>
    </w:p>
    <w:p>
      <w:r>
        <w:t>0</w:t>
      </w:r>
    </w:p>
    <w:p>
      <w:r>
        <w:t>0</w:t>
      </w:r>
    </w:p>
    <w:p>
      <w:r>
        <w:t>Ghi chú:</w:t>
      </w:r>
    </w:p>
    <w:p>
      <w:r>
        <w:t>1. Mục I.1.1a: Điều chỉnh giảm dự toán (số dư dự toán năm 2022 chuyển sang) để bố trí tăng dự toán chi NSNN năm 2023 cho Cơ quan đại diện Văn phòng Bộ Tài chính tại thành phố Hồ Chí Minh (138,6 triệu đồng) và Cục Kế hoạch - Tài chính (1.132,49 triệu đồng).</w:t>
      </w:r>
    </w:p>
    <w:p>
      <w:r>
        <w:t>2. Mục I.1.1: Đã bao gồm:</w:t>
      </w:r>
    </w:p>
    <w:p>
      <w:r>
        <w:t>- Chi tổ chức kỳ thi tuyển dụng công chức Cơ quan Bộ Tài chính năm 2022 là 839,63 triệu đồng (sử dụng từ số dư kinh phí tổ chức thi nâng ngạch công chức, thi thăng hạng chức danh nghề nghiệp viên chức hành chính lên chuyên viên, chuyên viên chính sau khi hoàn thành nhiệm vụ năm 2022 chuyển sang 207,14 triệu đồng và dự toán nội dung chi khác điều chỉnh giảm nêu trên 632,49 triệu đồng);</w:t>
      </w:r>
    </w:p>
    <w:p>
      <w:r>
        <w:t>- Chi mua sắm trang thiết bị cho 83 công chức mới được tuyển dụng vào làm việc tại Cơ quan Bộ Tài chính là 500 triệu đồng (từ dự toán nội dung chi khác điều chỉnh giảm nêu trên)./.</w:t>
      </w:r>
    </w:p>
    <w:p>
      <w:r>
        <w:t>PHỤ LỤC II</w:t>
      </w:r>
    </w:p>
    <w:p>
      <w:r>
        <w:t>CHỈNH DỰ TOÁN CHI NGÂN SÁCH NHÀ NƯỚC NĂM 2023</w:t>
      </w:r>
    </w:p>
    <w:p>
      <w:r>
        <w:t>Đơn vị: Cơ quan đại diện Văn phòng Bộ Tài chính tại thành phố Hồ Chí Minh</w:t>
      </w:r>
    </w:p>
    <w:p>
      <w:r>
        <w:t>Mã số đơn vị QHNSNN: 1057527</w:t>
      </w:r>
    </w:p>
    <w:p>
      <w:r>
        <w:t>Mã số KBNN giao dịch: 0112</w:t>
      </w:r>
    </w:p>
    <w:p>
      <w:r>
        <w:t>(Kèm theo Quyết định số 1695/QĐ-BTC ngày 08/8/2023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138.600</w:t>
      </w:r>
    </w:p>
    <w:p>
      <w:r>
        <w:t>138.600</w:t>
      </w:r>
    </w:p>
    <w:p>
      <w:r>
        <w:t>0</w:t>
      </w:r>
    </w:p>
    <w:p>
      <w:r>
        <w:t>I</w:t>
      </w:r>
    </w:p>
    <w:p>
      <w:r>
        <w:t>CHI QUẢN LÝ HÀNH CHÍNH (Khoản 341)</w:t>
      </w:r>
    </w:p>
    <w:p>
      <w:r>
        <w:t>138.600</w:t>
      </w:r>
    </w:p>
    <w:p>
      <w:r>
        <w:t>138.600</w:t>
      </w:r>
    </w:p>
    <w:p>
      <w:r>
        <w:t>0</w:t>
      </w:r>
    </w:p>
    <w:p>
      <w:r>
        <w:t>1</w:t>
      </w:r>
    </w:p>
    <w:p>
      <w:r>
        <w:t>Kinh phí thực hiện tự chủ</w:t>
      </w:r>
    </w:p>
    <w:p>
      <w:r>
        <w:t>138.600</w:t>
      </w:r>
    </w:p>
    <w:p>
      <w:r>
        <w:t>138.600</w:t>
      </w:r>
    </w:p>
    <w:p>
      <w:r>
        <w:t>0</w:t>
      </w:r>
    </w:p>
    <w:p>
      <w:r>
        <w:t>1.1</w:t>
      </w:r>
    </w:p>
    <w:p>
      <w:r>
        <w:t>Chi quản lý hành chính theo định mức</w:t>
      </w:r>
    </w:p>
    <w:p>
      <w:r>
        <w:t>138.600</w:t>
      </w:r>
    </w:p>
    <w:p>
      <w:r>
        <w:t>138.600</w:t>
      </w:r>
    </w:p>
    <w:p>
      <w:r>
        <w:t>0</w:t>
      </w:r>
    </w:p>
    <w:p>
      <w:r>
        <w:t>Chi thuê mướn dịch vụ bảo vệ</w:t>
      </w:r>
    </w:p>
    <w:p>
      <w:r>
        <w:t>138.600</w:t>
      </w:r>
    </w:p>
    <w:p>
      <w:r>
        <w:t>138.600</w:t>
      </w:r>
    </w:p>
    <w:p>
      <w:r>
        <w:t>0</w:t>
      </w:r>
    </w:p>
    <w:p>
      <w:r>
        <w:t>PHỤ LỤC III</w:t>
      </w:r>
    </w:p>
    <w:p>
      <w:r>
        <w:t>CHỈNH DỰ TOÁN CHI NGÂN SÁCH NHÀ NƯỚC NĂM 2023</w:t>
      </w:r>
    </w:p>
    <w:p>
      <w:r>
        <w:t>Đơn vị: Cục Tin học và Thống kê tài chính</w:t>
      </w:r>
    </w:p>
    <w:p>
      <w:r>
        <w:t>Mã số đơn vị QHNSNN: 1108686</w:t>
      </w:r>
    </w:p>
    <w:p>
      <w:r>
        <w:t>(Kèm theo Quyết định số 1695/QĐ-BTC ngày 08/8/2023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QUẢN LÝ HÀNH CHÍNH (Khoản 341)</w:t>
      </w:r>
    </w:p>
    <w:p>
      <w:r>
        <w:t>0</w:t>
      </w:r>
    </w:p>
    <w:p>
      <w:r>
        <w:t>0</w:t>
      </w:r>
    </w:p>
    <w:p>
      <w:r>
        <w:t>0</w:t>
      </w:r>
    </w:p>
    <w:p>
      <w:r>
        <w:t>1</w:t>
      </w:r>
    </w:p>
    <w:p>
      <w:r>
        <w:t>Kinh phí thực hiện tự chủ</w:t>
      </w:r>
    </w:p>
    <w:p>
      <w:r>
        <w:t>0</w:t>
      </w:r>
    </w:p>
    <w:p>
      <w:r>
        <w:t>0</w:t>
      </w:r>
    </w:p>
    <w:p>
      <w:r>
        <w:t>0</w:t>
      </w:r>
    </w:p>
    <w:p>
      <w:r>
        <w:t>1.1</w:t>
      </w:r>
    </w:p>
    <w:p>
      <w:r>
        <w:t>Chi quản lý hành chính theo định mức</w:t>
      </w:r>
    </w:p>
    <w:p>
      <w:r>
        <w:t>0</w:t>
      </w:r>
    </w:p>
    <w:p>
      <w:r>
        <w:t>0</w:t>
      </w:r>
    </w:p>
    <w:p>
      <w:r>
        <w:t>0</w:t>
      </w:r>
    </w:p>
    <w:p>
      <w:r>
        <w:t>Thi công, di dời tủ mạng tại phòng 107 trụ sở Cơ quan Bộ Tài chính</w:t>
      </w:r>
    </w:p>
    <w:p>
      <w:r>
        <w:t>32.450</w:t>
      </w:r>
    </w:p>
    <w:p>
      <w:r>
        <w:t>32.450</w:t>
      </w:r>
    </w:p>
    <w:p>
      <w:r>
        <w:t>Hỗ trợ xây dựng Thông tư sửa đổi, bổ sung Thông tư số 65/2018/TT-BTC ngày 31/7/2018 của Bộ trưởng Bộ Tài chính</w:t>
      </w:r>
    </w:p>
    <w:p>
      <w:r>
        <w:t>24.000</w:t>
      </w:r>
    </w:p>
    <w:p>
      <w:r>
        <w:t>24.000</w:t>
      </w:r>
    </w:p>
    <w:p>
      <w:r>
        <w:t>Tổ chức hội nghị tập huấn cho cán bộ, công chức, viên chức liên quan để thực hiện số hóa hồ sơ, kết quả giải quyết thủ tục hành chính</w:t>
      </w:r>
    </w:p>
    <w:p>
      <w:r>
        <w:t>25.400</w:t>
      </w:r>
    </w:p>
    <w:p>
      <w:r>
        <w:t>25.400</w:t>
      </w:r>
    </w:p>
    <w:p>
      <w:r>
        <w:t>Chi nhuận bút, viết bài, biên tập, cập nhật thông tin dữ liệu trên Cổng thông tin điện tử Bộ Tài chính và Chuyên trang Tin học Tài chính</w:t>
      </w:r>
    </w:p>
    <w:p>
      <w:r>
        <w:t>-81.850</w:t>
      </w:r>
    </w:p>
    <w:p>
      <w:r>
        <w:t>-81.850</w:t>
      </w:r>
    </w:p>
    <w:p>
      <w:r>
        <w:t>2</w:t>
      </w:r>
    </w:p>
    <w:p>
      <w:r>
        <w:t>Kinh phí không thực hiện tự chủ</w:t>
      </w:r>
    </w:p>
    <w:p>
      <w:r>
        <w:t>0</w:t>
      </w:r>
    </w:p>
    <w:p>
      <w:r>
        <w:t>0</w:t>
      </w:r>
    </w:p>
    <w:p>
      <w:r>
        <w:t>0</w:t>
      </w:r>
    </w:p>
    <w:p>
      <w:r>
        <w:t>Ghi chú:  Cục Tin học và Thống kê tài chính:</w:t>
      </w:r>
    </w:p>
    <w:p>
      <w:r>
        <w:t>- Thực hiện phân bổ, giao dự toán chi tiết năm 2023 cho các đơn vị dự toán trực thuộc theo quy định.</w:t>
      </w:r>
    </w:p>
    <w:p>
      <w:r>
        <w:t>- Báo cáo Bộ Tài chính (qua Cục Kế hoạch - Tài chính) kết quả phân bổ dự toán chi tiết năm 2023 đối với các đơn vị dự toán trực thuộc kèm theo Quyết định chỉnh dự toán năm 2023 đối với các đơn vị dự toán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