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1680/QĐ-BGDĐT năm 2024 điều chỉnh liên kết tổ chức thi cấp chứng chỉ tiếng Anh IELTS giữa Công ty trách nhiệm hữu hạn British Council (Việt Nam), Công ty cổ phần Tập đoàn giáo dục và Phát triển AM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1680/QĐ-BGDĐT</w:t>
      </w:r>
    </w:p>
    <w:p>
      <w:r>
        <w:t>Hà Nội, ngày 21 tháng 6 năm 2024</w:t>
      </w:r>
    </w:p>
    <w:p>
      <w:r>
        <w:t>QUYẾT ĐỊNH</w:t>
      </w:r>
    </w:p>
    <w:p>
      <w:r>
        <w:t>ĐIỀU CHỈNH LIÊN KẾT TỔ CHỨC THI CẤP CHỨNG CHỈ TIẾNG ANH IELTS GIỮA CÔNG TY TNHH BRITISH COUNCIL (VIỆT NAM), CÔNG TY CỔ PHẦN TẬP ĐOÀN GIÁO DỤC VÀ PHÁT TRIỂN AM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British Council (Việt Nam), Công ty cổ phần Tập đoàn giáo dục và Phát triển AM và Hội đồng Anh (Vương quốc Anh) tại Hồ sơ điều chỉnh liên kết tổ chức thi cấp chứng chỉ tiếng Anh IELTS ngày 12 tháng 6 năm 2024;</w:t>
      </w:r>
    </w:p>
    <w:p>
      <w:r>
        <w:t>Theo đề nghị của Cục trưởng Cục Quản lý chất lượng.</w:t>
      </w:r>
    </w:p>
    <w:p>
      <w:r>
        <w:t>QUYẾT ĐỊNH:</w:t>
      </w:r>
    </w:p>
    <w:p>
      <w:r>
        <w:t>Điều 1.  Điều chỉnh liên kết tổ chức thi cấp chứng chỉ tiếng Anh IELTS giữa Công ty TNHH British Council (Việt Nam), Công ty cổ phần Tập đoàn giáo dục và Phát triển AM và Hội đồng Anh (Vương quốc Anh) tại Quyết định số 537/QĐ-BGDĐT ngày 07 tháng 02 năm 2024 của Bộ trưởng Bộ Giáo dục và Đào tạo.</w:t>
      </w:r>
    </w:p>
    <w:p>
      <w:r>
        <w:t>Điều 2.  Nội dung điều chỉnh:</w:t>
      </w:r>
    </w:p>
    <w:p>
      <w:r>
        <w:t>1. Bổ sung địa điểm tổ chức thi:</w:t>
      </w:r>
    </w:p>
    <w:p>
      <w:r>
        <w:t>Công ty cổ phần Tập đoàn giáo dục và Phát triển AM: Số 545 Vũ Tông Phan, phường Khương Đình, quận Thanh Xuân, thành phố Hà Nội (03 phòng thi viết và 07 phòng thi nói).</w:t>
      </w:r>
    </w:p>
    <w:p>
      <w:r>
        <w:t>2. Hình thức thi tại địa điểm bổ sung: Bài thi trên giấy.</w:t>
      </w:r>
    </w:p>
    <w:p>
      <w:r>
        <w:t>Điều 3.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cổ phần Tập đoàn giáo dục và Phát triển AM và Hội đồng Anh (Vương quốc Anh) chịu trách nhiệm thi hành Quyết định này./.</w:t>
      </w:r>
    </w:p>
    <w:p>
      <w:r>
        <w:t>Nơi nhận:</w:t>
      </w:r>
    </w:p>
    <w:p>
      <w:r>
        <w:t>- Như Điều 3;</w:t>
      </w:r>
    </w:p>
    <w:p>
      <w:r>
        <w:t>- Bộ trưởng (để b/c);</w:t>
      </w:r>
    </w:p>
    <w:p>
      <w:r>
        <w:t>- Cục HTQT;</w:t>
      </w:r>
    </w:p>
    <w:p>
      <w:r>
        <w:t>- Sở GDĐTTP. Hà Nội;</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