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1672/QĐ-UBND năm 2024 phê duyệt quy trình nội bộ trong giải quyết thủ tục hành chính thuộc thẩm quyền tiếp nhận và giải quyết của Sở Giao thông Vận tải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1672/QĐ-UBND</w:t>
      </w:r>
    </w:p>
    <w:p>
      <w:r>
        <w:t>Cần Thơ, ngày 26 tháng 7 năm 2024</w:t>
      </w:r>
    </w:p>
    <w:p>
      <w:r>
        <w:t>QUYẾT ĐỊNH</w:t>
      </w:r>
    </w:p>
    <w:p>
      <w:r>
        <w:t>PHÊ DUYỆT QUY TRÌNH NỘI BỘ GIẢI QUYẾT THỦ TỤC HÀNH CHÍNH THUỘC THẨM QUYỀN TIẾP NHẬN VÀ GIẢI QUYẾT CỦA SỞ GIAO THÔNG VẬN TẢI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Giao thông vận tải.</w:t>
      </w:r>
    </w:p>
    <w:p>
      <w:r>
        <w:t>QUYẾT ĐỊNH:</w:t>
      </w:r>
    </w:p>
    <w:p>
      <w:r>
        <w:t>Điều 1.  Phê duyệt quy trình nội bộ giải quyết thủ tục hành chính thuộc thẩm quyền tiếp nhận và giải quyết của Sở Giao thông vận tải (kèm Danh mục quy trình).</w:t>
      </w:r>
    </w:p>
    <w:p>
      <w:r>
        <w:t>Điều 2.</w:t>
      </w:r>
    </w:p>
    <w:p>
      <w:r>
        <w:t>1. Giao Giám đốc Sở Giao thông vận tải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Giao thông vận tải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Giao thông vận tải;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(2B,3BG);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GIAO THÔNG VẬN TẢI</w:t>
      </w:r>
    </w:p>
    <w:p>
      <w:r>
        <w:t>(Kèm theo Quyết định số: 1672/QĐ-UBND ngày 26 tháng 7 năm 2024 của Chủ tịch Ủy ban nhân dân thành phố Cần Thơ)</w:t>
      </w:r>
    </w:p>
    <w:p>
      <w:r>
        <w:t>THỦ TỤC HÀNH CHÍNH CẤP THÀNH PHỐ</w:t>
      </w:r>
    </w:p>
    <w:p>
      <w:r>
        <w:t>STT</w:t>
      </w:r>
    </w:p>
    <w:p>
      <w:r>
        <w:t>Tên quy trình nội bộ</w:t>
      </w:r>
    </w:p>
    <w:p>
      <w:r>
        <w:t>Lĩnh vực tài chính</w:t>
      </w:r>
    </w:p>
    <w:p>
      <w:r>
        <w:t>1</w:t>
      </w:r>
    </w:p>
    <w:p>
      <w:r>
        <w:t>Xác định xe thuộc diện không chịu phí, được bù trừ hoặc trả lại tiền phí đã nộp</w:t>
      </w:r>
    </w:p>
    <w:p>
      <w:r>
        <w:t>2</w:t>
      </w:r>
    </w:p>
    <w:p>
      <w:r>
        <w:t>Xác định xe kinh doanh vận tải thuộc doanh nghiệp tạm dừng lưu hành liên tục từ 30 ngày trở lên</w:t>
      </w:r>
    </w:p>
    <w:p>
      <w:r>
        <w:t>3</w:t>
      </w:r>
    </w:p>
    <w:p>
      <w:r>
        <w:t>Đề nghị cấp/cấp lại Tem kiểm định và Tem nộp phí sử dụng đường bộ</w:t>
      </w:r>
    </w:p>
    <w:p>
      <w:r>
        <w:t>4</w:t>
      </w:r>
    </w:p>
    <w:p>
      <w:r>
        <w:t>Đề nghị trả lại phù hiệu, biển hiệu</w:t>
      </w:r>
    </w:p>
    <w:p>
      <w:r>
        <w:t>5</w:t>
      </w:r>
    </w:p>
    <w:p>
      <w:r>
        <w:t>Xác định xe ô tô không tham gia giao thông, không sử dụng đường thuộc hệ thống giao thông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