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1662/QĐ-UBND năm 2024 phê duyệt Quy trình nội bộ giải quyết thủ tục hành chính tại Văn phòng Ủy ban nhân dân tỉnh thuộc thẩm quyền giải quyết của Ủy ban nhân dân tỉnh, Chủ tịch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1662/QĐ-UBND</w:t>
      </w:r>
    </w:p>
    <w:p>
      <w:r>
        <w:t>Phú Yên, ngày 04 tháng 12 năm 2024</w:t>
      </w:r>
    </w:p>
    <w:p>
      <w:r>
        <w:t>QUYẾT ĐỊNH</w:t>
      </w:r>
    </w:p>
    <w:p>
      <w:r>
        <w:t>PHÊ DUYỆT QUY TRÌNH NỘI BỘ GIẢI QUYẾT THỦ TỤC HÀNH CHÍNH TẠI VĂN PHÒNG UBND TỈNH THUỘC THẨM QUYỀN GIẢI QUYẾT CỦA UBND TỈNH, CHỦ TỊCH UBND TỈNH</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Chánh Văn phòng UBND tỉnh.</w:t>
      </w:r>
    </w:p>
    <w:p>
      <w:r>
        <w:t>QUYẾT ĐỊNH:</w:t>
      </w:r>
    </w:p>
    <w:p>
      <w:r>
        <w:t>Điều 1.    Phê duyệt quy trình nội bộ giải quyết thủ tục hành chính tại Văn phòng UBND tỉnh thuộc thẩm quyền quyết định của UBND tỉnh, Chủ tịch UBND tỉnh  (có phụ lục kèm theo).</w:t>
      </w:r>
    </w:p>
    <w:p>
      <w:r>
        <w:t>Điều 2.    Giao trách nhiệm Văn phòng UBND tỉnh</w:t>
      </w:r>
    </w:p>
    <w:p>
      <w:r>
        <w:t>1. Chủ trì, phối hợp với Sở Thông tin và Truyền thông cập nhật bổ sung quy trình điện tử lên Hệ thống thông tin giải quyết thủ tục hành chính của tỉnh theo quy định, kể từ ngày Quyết định này có hiệu lực thi hành.</w:t>
      </w:r>
    </w:p>
    <w:p>
      <w:r>
        <w:t>2. Triển khai thực hiện việc tiếp nhận, giải quyết và trả kết quả thủ tục hành chính theo quy trình nội bộ được phê duyệt tại Quyết định này.</w:t>
      </w:r>
    </w:p>
    <w:p>
      <w:r>
        <w:t>Điều 3.    Quyết định này có hiệu lực kể từ ngày ký.</w:t>
      </w:r>
    </w:p>
    <w:p>
      <w:r>
        <w:t>Điều 4.    Chánh Văn phòng UBND tỉnh, Giám đốc Sở Thông tin và Truyền thông, Thủ trưởng các sở, ban, ngành tỉnh và các tổ chức, cá nhân có liên quan chịu trách nhiệm thi hành Quyết định này./.</w:t>
      </w:r>
    </w:p>
    <w:p>
      <w:r>
        <w:t>KT. CHỦ TỊCH</w:t>
      </w:r>
    </w:p>
    <w:p>
      <w:r>
        <w:t>PHÓ CHỦ TỊCH</w:t>
      </w:r>
    </w:p>
    <w:p>
      <w:r>
        <w:t>Lê Tấn Hổ</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