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1655/QĐ-UBND năm 2023 công bố Danh mục thủ tục hành chính được sửa đổi, bổ sung và phê duyệt nội dung tái cấu trúc chuẩn hoá quy trình, biểu mẫu điện tử thủ tục hành chính cung cấp dịch vụ công trực tuyến lĩnh vực Thuỷ lợi của ngành Nông nghiệp và Phát triển nông thôn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1655/QĐ-UBND</w:t>
      </w:r>
    </w:p>
    <w:p>
      <w:r>
        <w:t>Hà Giang, ngày 25 tháng 8 năm 2023</w:t>
      </w:r>
    </w:p>
    <w:p>
      <w:r>
        <w:t>QUYẾT ĐỊNH</w:t>
      </w:r>
    </w:p>
    <w:p>
      <w:r>
        <w:t>VỀ VIỆC CÔNG BỐ DANH MỤC THỦ TỤC HÀNH CHÍNH ĐƯỢC SỬA ĐỔI, BỔ SUNG VÀ PHÊ DUYỆT NỘI DUNG TÁI CẤU TRÚC CHUẨN HÓA QUY TRÌNH, BIỂU MẪU ĐIỆN TỬ THỦ TỤC HÀNH CHÍNH CUNG CẤP DỊCH VỤ CÔNG TRỰC TUYẾN LĨNH VỰC THỦY LỢI CỦA NGÀNH NÔNG NGHIỆP VÀ PHÁT TRIỂN NÔNG THÔN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(đã được sửa đổi, bổ sung bởi Nghị định số 92/2017/NĐ-CP ngày 07 tháng 8 năm 2017 của Chính phủ); Nghị định số 61/2018/NĐ-CP ngày 23 tháng 4 năm 2018 của Chính phủ về thực hiện cơ chế một cửa, một cửa liên thông trong giải quyết thủ tục hành chính (đã được sửa đổi, bổ sung bởi Nghị định số 107/2021/NĐ-CP ngày 06 tháng 12 năm 2021 của Chính phủ); Nghị định số 45/2020/NĐ-CP ngày 08 tháng 4 năm 2020 của Chính phủ về thực hiện TTHC trên môi trường điện tử; Nghị định số 42/2022/NĐ-CP ngày 24 tháng 6 năm 2022 của Chính phủ quy định về việc cung cấp thông tin và dịch vụ công trực tuyến của cơ quan nhà nước trên môi trường mạng;</w:t>
      </w:r>
    </w:p>
    <w:p>
      <w:r>
        <w:t>Căn cứ Quyết định số 3216/QĐ-BNN-TCTL ngày 07 tháng 8 năm 2023 của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Theo đề nghị của Giám đốc Sở Nông nghiệp và Phát triển nông thôn tỉnh Hà Giang tại Tờ trình số 203/TTr-SNN-TCCB ngày 16 tháng 8 năm 2023.</w:t>
      </w:r>
    </w:p>
    <w:p>
      <w:r>
        <w:t>QUYẾT ĐỊNH:</w:t>
      </w:r>
    </w:p>
    <w:p>
      <w:r>
        <w:t>Điều 1.  Công bố kèm theo Quyết định này Danh mục thủ tục hành chính được sửa đổi, bổ sung và phê duyệt nội dung tái cấu trúc chuẩn hóa quy trình, biểu mẫu điện tử thủ tục hành chính cung cấp dịch vụ công trực tuyến lĩnh vực Thủy lợi của ngành Nông nghiệp và Phát triển nông thôn áp dụng trên địa bàn tỉnh Hà Giang  (Có danh mục và nội dung quy trình kèm theo) .</w:t>
      </w:r>
    </w:p>
    <w:p>
      <w:r>
        <w:t>Điều 2.  Quyết định này có hiệu lực thi hành kể từ ngày ký ban hành.</w:t>
      </w:r>
    </w:p>
    <w:p>
      <w:r>
        <w:t>Điều 3.  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PVHCC, ĐM.</w:t>
      </w:r>
    </w:p>
    <w:p>
      <w:r>
        <w:t>CHỦ TỊCH</w:t>
      </w:r>
    </w:p>
    <w:p>
      <w:r>
        <w:t>Nguyễn Văn Sơn</w:t>
      </w:r>
    </w:p>
    <w:p>
      <w:r>
        <w:t>THỦ TỤC HÀNH CHÍNH ĐƯỢC SỬA ĐỔI, BỔ SUNG LĨNH VỰC THỦY LỢI CỦA NGÀNH NÔNG NGHIỆP VÀ PHÁT TRIỂN NÔNG THÔN ÁP DỤNG TRÊN ĐỊA BÀN TỈNH HÀ GIANG</w:t>
      </w:r>
    </w:p>
    <w:p>
      <w:r>
        <w:t>(kèm theo Quyết định số 1655/QĐ-UBND ngày 25 tháng 8 năm 2023 của Chủ tịch Ủy ban nhân dân tỉnh Hà Giang)</w:t>
      </w:r>
    </w:p>
    <w:p>
      <w:r>
        <w:t>Phần I.</w:t>
      </w:r>
    </w:p>
    <w:p>
      <w:r>
        <w:t>DANH MỤC THỦ TỤC HÀNH CHÍNH ĐƯỢC SỬA ĐỔI, BỔ SUNG</w:t>
      </w:r>
    </w:p>
    <w:p>
      <w:r>
        <w:t>STT</w:t>
      </w:r>
    </w:p>
    <w:p>
      <w:r>
        <w:t>Mã TTHC gốc</w:t>
      </w:r>
    </w:p>
    <w:p>
      <w:r>
        <w:t>Tên thủ tục hành chính</w:t>
      </w:r>
    </w:p>
    <w:p>
      <w:r>
        <w:t>Tên văn bản QPPL quy định nội dung sửa đổi, bổ sung</w:t>
      </w:r>
    </w:p>
    <w:p>
      <w:r>
        <w:t>A.</w:t>
      </w:r>
    </w:p>
    <w:p>
      <w:r>
        <w:t>Danh mục thủ tục hành chính cấp tỉnh</w:t>
      </w:r>
    </w:p>
    <w:p>
      <w:r>
        <w:t>I</w:t>
      </w:r>
    </w:p>
    <w:p>
      <w:r>
        <w:t>Lĩnh vực: Thủy lợi</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Nghị định số 40/2023/NĐ-CP ngày 27/6/2023 của Chính phủ sửa đổi, bổ sung một số điều của Nghị định số 67/2018/NĐ-CP ngày 14/5/2018 của Chính phủ quy định chi tiết một số điều của Luật Thủy lợi.</w:t>
      </w:r>
    </w:p>
    <w:p>
      <w:r>
        <w:t>2</w:t>
      </w:r>
    </w:p>
    <w:p>
      <w:r>
        <w:t>2.001796</w:t>
      </w:r>
    </w:p>
    <w:p>
      <w:r>
        <w:t>Cấp giấy phép cho các hoạt động trong phạm vi bảo vệ công trình thủy lợi đối với hoạt động du lịch, thể thao, nghiên cứu khoa học, kinh doanh, dịch vụ thuộc thẩm quyền cấp phép của UBND tỉnh</w:t>
      </w:r>
    </w:p>
    <w:p>
      <w:r>
        <w:t>3</w:t>
      </w:r>
    </w:p>
    <w:p>
      <w:r>
        <w:t>2.001795</w:t>
      </w:r>
    </w:p>
    <w:p>
      <w:r>
        <w:t>Cấp giấy phép nổ mìn và các hoạt động gây nổ khác trong phạm vi bảo vệ công trình thủy lợi thuộc thẩm quyền cấp phép của UBND tỉnh</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5</w:t>
      </w:r>
    </w:p>
    <w:p>
      <w:r>
        <w:t>1.004385</w:t>
      </w:r>
    </w:p>
    <w:p>
      <w:r>
        <w:t>Cấp giấy phép cho các hoạt động trồng cây lâu năm trong phạm vi bảo vệ công trình thủy lợi thuộc thẩm quyền cấp phép của UBND tỉnh</w:t>
      </w:r>
    </w:p>
    <w:p>
      <w:r>
        <w:t>6</w:t>
      </w:r>
    </w:p>
    <w:p>
      <w:r>
        <w:t>2.001791</w:t>
      </w:r>
    </w:p>
    <w:p>
      <w:r>
        <w:t>Cấp giấy phép nuôi trồng thủy sản trong phạm vi bảo vệ công trình thủy lợi thuộc thẩm quyền cấp phép của UBND tỉnh</w:t>
      </w:r>
    </w:p>
    <w:p>
      <w:r>
        <w:t>7</w:t>
      </w:r>
    </w:p>
    <w:p>
      <w:r>
        <w:t>1.003880</w:t>
      </w:r>
    </w:p>
    <w:p>
      <w:r>
        <w:t>Cấp gia hạn, điều chỉnh nội dung giấy phép cho các hoạt động trong phạm vi bảo vệ công trình thủy lợi đối với hoạt động du lịch, thể thao, nghiên cứu khoa học, kinh doanh, dịch vụ</w:t>
      </w:r>
    </w:p>
    <w:p>
      <w:r>
        <w:t>8</w:t>
      </w:r>
    </w:p>
    <w:p>
      <w:r>
        <w:t>1.003870</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9</w:t>
      </w:r>
    </w:p>
    <w:p>
      <w:r>
        <w:t>2.001426</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10</w:t>
      </w:r>
    </w:p>
    <w:p>
      <w:r>
        <w:t>2.001401</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11</w:t>
      </w:r>
    </w:p>
    <w:p>
      <w:r>
        <w:t>1.003921</w:t>
      </w:r>
    </w:p>
    <w:p>
      <w:r>
        <w:t>Cấp lại giấy phép cho các hoạt động trong phạm vi bảo vệ công trình thủy lợi trong trường hợp bị mất, bị rách, hư hỏng thuộc thẩm quyền cấp phép của UBND tỉnh</w:t>
      </w:r>
    </w:p>
    <w:p>
      <w:r>
        <w:t>12</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