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1654/QĐ-UBND năm 2024 ủy quyền thực hiện nhiệm vụ quản lý nhà nước đối với hội thuộc thẩm quyền của Chủ tịch Ủy ban nhân dân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1654/QĐ-UBND</w:t>
      </w:r>
    </w:p>
    <w:p>
      <w:r>
        <w:t>Phú Yên, ngày 02 tháng 12 năm 2024</w:t>
      </w:r>
    </w:p>
    <w:p>
      <w:r>
        <w:t>QUYẾT ĐỊNH</w:t>
      </w:r>
    </w:p>
    <w:p>
      <w:r>
        <w:t>VỀ VIỆC ỦY QUYỀN THỰC HIỆN MỘT SỐ NHIỆM VỤ QUẢN LÝ NHÀ NƯỚC ĐỐI VỚI HỘI THUỘC THẨM QUYỀN CỦA CHỦ TỊCH UBND TỈNH</w:t>
      </w:r>
    </w:p>
    <w:p>
      <w:r>
        <w:t>CHỦ TỊCH ỦY BAN NHÂN DÂN TỈNH PHÚ YÊN</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126/2024/NĐ-CP ngày 08/10/2024 của Chính phủ quy định tổ chức, hoạt động và quản lý hội;</w:t>
      </w:r>
    </w:p>
    <w:p>
      <w:r>
        <w:t>Theo đề nghị của Giám đốc Sở Nội vụ tại Tờ trình số 494/TTr-SNV ngày 21/11/2024.</w:t>
      </w:r>
    </w:p>
    <w:p>
      <w:r>
        <w:t>QUYẾT ĐỊNH:</w:t>
      </w:r>
    </w:p>
    <w:p>
      <w:r>
        <w:t>Điều 1.  Ủy quyền thực hiện một số nhiệm vụ quản lý nhà nước đối với hội thuộc thẩm quyền của Chủ tịch UBND tỉnh, cụ thể như sau:</w:t>
      </w:r>
    </w:p>
    <w:p>
      <w:r>
        <w:t>1.  Ủy quyền cho Thủ trưởng các sở, ban, ngành thuộc UBND tỉnh quyết định công nhận ban vận động thành lập hội hoạt động trong phạm vi tỉnh, có lĩnh vực chính mà hội dự kiến hoạt động thuộc sở, ban, ngành quản lý nhà nước.</w:t>
      </w:r>
    </w:p>
    <w:p>
      <w:r>
        <w:t>2.  Ủy quyền cho Giám đốc Sở Nội vụ xem xét, cho phép gia hạn thời gian tổ chức đại hội thành lập, đại hội nhiệm kỳ; cho phép tổ chức đại hội nhiệm kỳ, đại hội bất thường; ban hành văn bản thông báo việc tổ chức đại hội của hội đã đảm bảo theo quy định của pháp luật và điều lệ hội đối với tổ chức hội hoạt động trong phạm vi tỉnh.</w:t>
      </w:r>
    </w:p>
    <w:p>
      <w:r>
        <w:t>3.  Thời hạn ủy quyền: Kể từ ngày Quyết định này có hiệu lực và chấm dứt khi có Quyết định ủy quyền khác của Chủ tịch UBND tỉnh hoặc trường hợp khác theo quy định của pháp luật.</w:t>
      </w:r>
    </w:p>
    <w:p>
      <w:r>
        <w:t>Điều 2.  Quyết định này có hiệu lực kể từ ngày ký.</w:t>
      </w:r>
    </w:p>
    <w:p>
      <w:r>
        <w:t>Các Quyết định số: 482/QĐ-UBND ngày 10/4/2024 của Chủ tịch UBND tỉnh; số 483/QĐ-UBND ngày 10/4/2024 của UBND tỉnh hết hiệu lực kể từ ngày 26/11/2024.</w:t>
      </w:r>
    </w:p>
    <w:p>
      <w:r>
        <w:t>Điều 3.  Trách nhiệm tổ chức thực hiện</w:t>
      </w:r>
    </w:p>
    <w:p>
      <w:r>
        <w:t>1.  Sở Nội vụ</w:t>
      </w:r>
    </w:p>
    <w:p>
      <w:r>
        <w:t>Tham mưu Chủ tịch UBND tỉnh công bố Thủ tục hành chính “công nhận Ban vận động thành lập hội hoạt động trong phạm vi tỉnh” thuộc thẩm quyền giải quyết của Thủ trưởng các sở, ban, ngành thuộc UBND tỉnh; thủ tục “đại hội nhiệm kỳ, đại hội bất thường; thông báo việc tổ chức đại hội của hội đã đảm bảo theo quy định đối với các hội hoạt động trong phạm vi tỉnh” thuộc thẩm quyền giải quyết của Giám đốc Sở Nội vụ; cập nhật và công khai thủ tục hành chính và tích hợp dữ liệu để công khai trên Hệ thống thông tin giải quyết thủ tục hành chính tỉnh; niêm yết công khai thủ tục hành chính tại Trung tâm phục vụ hành chính công tỉnh.</w:t>
      </w:r>
    </w:p>
    <w:p>
      <w:r>
        <w:t>Giao Giám đốc Sở Nội vụ có trách nhiệm giúp Chủ tịch UBND tỉnh hướng dẫn, theo dõi, kiểm tra việc thực hiện Quyết định này.</w:t>
      </w:r>
    </w:p>
    <w:p>
      <w:r>
        <w:t>2.  Các sở, ban, ngành thuộc UBND tỉnh niêm yết công khai thủ tục hành chính trên Trang thông tin điện tử của sở, ban, ngành và thực hiện giải quyết thủ tục hành chính thuộc thẩm quyền theo đúng quy định.</w:t>
      </w:r>
    </w:p>
    <w:p>
      <w:r>
        <w:t>Thủ trưởng các sở, ban, ngành thuộc UBND tỉnh thực hiện đúng nội dung và chịu trách nhiệm trước pháp luật, trước Chủ tịch UBND tỉnh về nhiệm vụ, quyền hạn được ủy quyền. Trong quá trình triển khai thực hiện nếu có khó khăn, vướng mắc, tổng hợp, báo cáo UBND tỉnh (qua Sở Nội vụ) để xem xét, chỉ đạo thực hiện.</w:t>
      </w:r>
    </w:p>
    <w:p>
      <w:r>
        <w:t>Điều 4.  Chánh Văn phòng UBND tỉnh, Thủ trưởng các sở, ban, ngành thuộc UBND tỉnh, các cơ quan, đơn vị, tổ chức, địa phương, cá nhân có liên quan chịu trách nhiệm thi hành Quyết định này./.</w:t>
      </w:r>
    </w:p>
    <w:p>
      <w:r>
        <w:t>Nơi nhận:</w:t>
      </w:r>
    </w:p>
    <w:p>
      <w:r>
        <w:t>- Như Điều 4;</w:t>
      </w:r>
    </w:p>
    <w:p>
      <w:r>
        <w:t>- Bộ Nội vụ;</w:t>
      </w:r>
    </w:p>
    <w:p>
      <w:r>
        <w:t>- Thường trực Tỉnh ủy;</w:t>
      </w:r>
    </w:p>
    <w:p>
      <w:r>
        <w:t>- Thường trực HĐND tỉnh;</w:t>
      </w:r>
    </w:p>
    <w:p>
      <w:r>
        <w:t>- Chủ tịch, các PCT UBND tỉnh;</w:t>
      </w:r>
    </w:p>
    <w:p>
      <w:r>
        <w:t>- UBMTTQ VN tỉnh;</w:t>
      </w:r>
    </w:p>
    <w:p>
      <w:r>
        <w:t>- Các sở, ban, ngành thuộc UBND tỉnh;</w:t>
      </w:r>
    </w:p>
    <w:p>
      <w:r>
        <w:t>- UBND các huyện, thị xã, thành phố;</w:t>
      </w:r>
    </w:p>
    <w:p>
      <w:r>
        <w:t>- Các PCVP UBND tỉnh;</w:t>
      </w:r>
    </w:p>
    <w:p>
      <w:r>
        <w:t>- Cổng thông tin điện tử của tỉnh;</w:t>
      </w:r>
    </w:p>
    <w:p>
      <w:r>
        <w:t>- Lưu: VT, KG-VX, KT, NC.</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