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1635/QĐ-UBND năm 2024 phê duyệt Quy trình nội bộ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1635/QĐ-UBND</w:t>
      </w:r>
    </w:p>
    <w:p>
      <w:r>
        <w:t>An Giang, ngày 25 tháng 10 năm 2024</w:t>
      </w:r>
    </w:p>
    <w:p>
      <w:r>
        <w:t>QUYẾT ĐỊNH</w:t>
      </w:r>
    </w:p>
    <w:p>
      <w:r>
        <w:t>VỀ VIỆC PHÊ DUYỆT QUY TRÌNH NỘI BỘ GIẢI QUYẾT 02 NHÓM THỦ TỤC HÀNH CHÍNH LIÊN THÔNG ĐIỆN TỬ: ĐĂNG KÝ KHAI SINH, ĐĂNG KÝ THƯỜNG TRÚ, CẤP THẺ BẢO HIỂM Y TẾ CHO TRẺ EM DƯỚI 6 TUỔI; ĐĂNG KÝ KHAI TỬ, XOÁ ĐĂNG KÝ THƯỜNG TRÚ, GIẢI QUYẾT MAI TÁNG PHÍ, TỬ TUẤT TRÊN ĐỊA BÀN TỈNH AN GIANG</w:t>
      </w:r>
    </w:p>
    <w:p>
      <w:r>
        <w:t>CHỦ TỊCH ỦY BAN NHÂN DÂN TỈNH AN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 CP ngày 23 tháng 4 năm 2018 của Chính phủ về việc thực hiện cơ chế một cửa, một cửa liên thông trong giải quyết thủ tục hành chính;</w:t>
      </w:r>
    </w:p>
    <w:p>
      <w:r>
        <w:t>Căn cứ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xoá đăng ký thường trú, giải quyết mai táng phí, tử tuất;</w:t>
      </w:r>
    </w:p>
    <w:p>
      <w:r>
        <w:t>Căn cứ Quyết định số 1012/QĐ-UBND ngày 19/6/2024 của Ủy ban nhân dân tỉnh 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An Giang;</w:t>
      </w:r>
    </w:p>
    <w:p>
      <w:r>
        <w:t>Xét đề nghị của Giám đốc Sở Tư pháp tại Tờ trình số 162/TTr-STP ngày 22 tháng 10 năm 2024.</w:t>
      </w:r>
    </w:p>
    <w:p>
      <w:r>
        <w:t>QUYẾT ĐỊNH:</w:t>
      </w:r>
    </w:p>
    <w:p>
      <w:r>
        <w:t>Điều 1.  Phê duyệt quy trình nội bộ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An Giang  (Phụ lục kèm theo) .</w:t>
      </w:r>
    </w:p>
    <w:p>
      <w:r>
        <w:t>Điều 2.  Trên cơ sở quy trình nội bộ 02 nhóm thủ tục hành chính liên thông được phê duyệt tại Quyết định này, Giám đốc sở, Thủ trưởng các cơ quan: Tư pháp, Lao động - Thương binh và Xã hội, Y tế, Công an tỉnh, Bảo hiểm xã hội tỉnh có trách nhiệm phối hợp với Sở Thông tin và Truyền thông xây dựng quy trình điện tử giải quyết thủ tục hành chính, cập nhật vào Hệ thống thông tin giải quyết thủ tục hành chính tỉnh An Giang theo quy định.</w:t>
      </w:r>
    </w:p>
    <w:p>
      <w:r>
        <w:t>Điều 3.  Thủ trưởng các cơ quan: Văn phòng Ủy ban nhân dân tỉnh, Sở Thông tin và Truyền thông, Sở Tư pháp, Sở Lao động - Thương binh và Xã hội, Sở Y tế, Công an tỉnh, Bảo hiểm xã hội tỉnh, Trung tâm Phục vụ hành chính công tỉnh; Ủy ban nhân dân huyện, thị xã, thành phố; Ủy ban nhân dân xã, phường, thị trấn và tổ chức, cá nhân có liên quan căn cứ Quyết định thi hành./.</w:t>
      </w:r>
    </w:p>
    <w:p>
      <w:r>
        <w:t>Nơi nhận:</w:t>
      </w:r>
    </w:p>
    <w:p>
      <w:r>
        <w:t>- Như Điều 3;</w:t>
      </w:r>
    </w:p>
    <w:p>
      <w:r>
        <w:t>- Cục kiểm soát TTHC - VPCP;</w:t>
      </w:r>
    </w:p>
    <w:p>
      <w:r>
        <w:t>- Chủ tịch, các Phó Chủ tịch UBND tỉnh;</w:t>
      </w:r>
    </w:p>
    <w:p>
      <w:r>
        <w:t>-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w:t>
      </w:r>
    </w:p>
    <w:p>
      <w:r>
        <w:t>CHỦ TỊCH</w:t>
      </w:r>
    </w:p>
    <w:p>
      <w:r>
        <w:t>Hồ Văn Mừng</w:t>
      </w:r>
    </w:p>
    <w:p>
      <w:r>
        <w:t>QUY TRÌNH NỘI BỘ GIẢI QUYẾT THỦ TỤC HÀNH CHÍNH LIÊN THÔNG</w:t>
      </w:r>
    </w:p>
    <w:p>
      <w:r>
        <w:t>(Ban hành kèm theo Quyết định số 1635/QĐ-UBND ngày 25 tháng 10 năm 2024 của Chủ tịch Ủy ban nhân dân tỉnh An Giang)</w:t>
      </w:r>
    </w:p>
    <w:p>
      <w:r>
        <w:t>1. Thủ tục Đăng ký khai sinh, đăng ký thường trú, cấp thẻ bảo hiểm y tế cho trẻ em dưới 6 tuổi</w:t>
      </w:r>
    </w:p>
    <w:p>
      <w:r>
        <w:t>Thứ tự   các bước</w:t>
      </w:r>
    </w:p>
    <w:p>
      <w:r>
        <w:t>Nội dung công việc</w:t>
      </w:r>
    </w:p>
    <w:p>
      <w:r>
        <w:t>Đơn vị/ cá nhân   thực hiện</w:t>
      </w:r>
    </w:p>
    <w:p>
      <w:r>
        <w:t>Thời gian</w:t>
      </w:r>
    </w:p>
    <w:p>
      <w:r>
        <w:t>Bước 1</w:t>
      </w:r>
    </w:p>
    <w:p>
      <w:r>
        <w:t>Công chức được giao phụ trách tiếp nhận hồ sơ đăng ký khai sinh từ Phần mềm dịch vụ công liên thông</w:t>
      </w:r>
    </w:p>
    <w:p>
      <w:r>
        <w:t>Công chức được giao phụ trách của UBND cấp xã hoặc UBND cấp huyện</w:t>
      </w:r>
    </w:p>
    <w:p>
      <w:r>
        <w:t>Trong ngày làm việc</w:t>
      </w:r>
    </w:p>
    <w:p>
      <w:r>
        <w:t>Bước 2</w:t>
      </w:r>
    </w:p>
    <w:p>
      <w:r>
        <w:t>UBND cấp xã hoặc UBND cấp huyện đối với trường hợp có yếu tố nước ngoài thực hiện nghiệp vụ đăng ký khai sinh trên Phần mềm đăng ký, quản lý hộ tịch điện tử dùng chung của Bộ Tư pháp sau khi hồ sơ đăng ký khai sinh điện tử được Hệ thống thông tin giải quyết thủ tục hành chính cấp tỉnh chuyển tới Phần mềm đăng ký, quản lý hộ tịch điện tử dùng chung của Bộ Tư pháp</w:t>
      </w:r>
    </w:p>
    <w:p>
      <w:r>
        <w:t>UBND cấp xã hoặc UBND cấp huyện đối với trường hợp có yếu tố nước ngoài</w:t>
      </w:r>
    </w:p>
    <w:p>
      <w:r>
        <w:t>Trong ngày làm việc. Trường hợp nhận hồ sơ sau 15 giờ thì thời gian được tính bắt đầu từ ngày làm việc tiếp theo.</w:t>
      </w:r>
    </w:p>
    <w:p>
      <w:r>
        <w:t>Bước 3</w:t>
      </w:r>
    </w:p>
    <w:p>
      <w:r>
        <w:t>Sau khi Phần mềm đăng ký, quản lý hộ tịch điện tử dùng chung của Bộ Tư pháp chuyển bản điện tử Giấy khai sinh sang Phần mềm dịch vụ công liên thông thông qua Hệ thống thông tin giải quyết thủ tục hành chính cấp tỉnh,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w:t>
      </w:r>
    </w:p>
    <w:p>
      <w:r>
        <w:t>Công an cấp xã, Bảo hiểm xã hội cấp huyện</w:t>
      </w:r>
    </w:p>
    <w:p>
      <w:r>
        <w:t>Thời gian giải quyết đăng ký thường trú không quá hai (02) ngày làm việc, trường hợp phải xác minh thì thời hạn giải quyết không quá năm (05) ngày làm việc kể từ ngày nhận được hồ sơ điện tử, thông tin xác nhận qua ứng dụng VNeID.</w:t>
      </w:r>
    </w:p>
    <w:p>
      <w:r>
        <w:t>thống thông tin ngành Bảo hiểm xã hội để thực hiện cấp thẻ bảo hiểm y tế cho trẻ em dưới 6 tuổi theo quy định pháp luật liên quan</w:t>
      </w:r>
    </w:p>
    <w:p>
      <w:r>
        <w:t>Thời gian giải quyết cấp thẻ bảo hiểm y tế cho trẻ em dưới 6 tuổi không quá hai (02) ngày làm việc.</w:t>
      </w:r>
    </w:p>
    <w:p>
      <w:r>
        <w:t>Tổng thời gian giải quyết</w:t>
      </w:r>
    </w:p>
    <w:p>
      <w:r>
        <w:t>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2. Thủ tục Đăng ký khai tử, xóa đăng ký thường trú, giải quyết mai táng phí, tử tuất</w:t>
      </w:r>
    </w:p>
    <w:p>
      <w:r>
        <w:t>Thứ tự   các bước</w:t>
      </w:r>
    </w:p>
    <w:p>
      <w:r>
        <w:t>Nội dung công việc</w:t>
      </w:r>
    </w:p>
    <w:p>
      <w:r>
        <w:t>Đơn vị/ cá nhân   thực hiện</w:t>
      </w:r>
    </w:p>
    <w:p>
      <w:r>
        <w:t>Thời gian</w:t>
      </w:r>
    </w:p>
    <w:p>
      <w:r>
        <w:t>Bước 1</w:t>
      </w:r>
    </w:p>
    <w:p>
      <w:r>
        <w:t>Công chức được giao phụ trách tiếp nhận hồ sơ đăng ký khai tử từ Phần mềm dịch vụ công liên thông</w:t>
      </w:r>
    </w:p>
    <w:p>
      <w:r>
        <w:t>Công chức được giao phụ trách của UBND cấp xã</w:t>
      </w:r>
    </w:p>
    <w:p>
      <w:r>
        <w:t>Trong ngày làm việc</w:t>
      </w:r>
    </w:p>
    <w:p>
      <w:r>
        <w:t>Bước 2</w:t>
      </w:r>
    </w:p>
    <w:p>
      <w:r>
        <w:t>UBND cấp xã thực hiện nghiệp vụ đăng ký khai tử trên Phần mềm đăng ký, quản lý hộ tịch điện tử dùng chung của Bộ Tư pháp sau khi hồ sơ đăng ký khai tử điện tử được Hệ thống thông tin giải quyết thủ tục hành chính cấp tỉnh chuyển tới Phần mềm đăng ký, quản lý hộ tịch điện tử dùng chung của Bộ Tư pháp</w:t>
      </w:r>
    </w:p>
    <w:p>
      <w:r>
        <w:t>Ủy ban nhân dân cấp xã</w:t>
      </w:r>
    </w:p>
    <w:p>
      <w:r>
        <w:t>Trong ngày làm việc. Trường hợp nhận hồ sơ sau 15 giờ thì thời gian được tính bắt đầu từ ngày làm việc tiếp theo.</w:t>
      </w:r>
    </w:p>
    <w:p>
      <w:r>
        <w:t>Bước 3</w:t>
      </w:r>
    </w:p>
    <w:p>
      <w:r>
        <w:t>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cấp tỉnh, Phần mềm dịch vụ công liên thông hoàn thiện hồ sơ điện tử (bao gồm biểu mẫu, tờ khai mà người yêu cầu đã kê khai, bản điện tử Trích lục khai tử và các thành phần hồ sơ liên quan) gửi đến: Hệ thống thông tin quản lý cư trú để thực hiện xóa đăng ký thường trú ngay trong ngày làm việc; Hệ thống thông tin của ngành Bảo hiểm xã hội hoặc ngành Lao động</w:t>
      </w:r>
    </w:p>
    <w:p>
      <w:r>
        <w:t>- Thương binh và Xã hội để thực hiện giải quyết chế độ mai táng phí, tử tuất.</w:t>
      </w:r>
    </w:p>
    <w:p>
      <w:r>
        <w:t>Công an, UBND cấp huyện, Sở Lao động - Thương binh và Xã hội, Bảo hiểm xã hội cấp huyện</w:t>
      </w:r>
    </w:p>
    <w:p>
      <w:r>
        <w:t>Thời hạn giải quyết trợ cấp mai táng, trợ cấp tuất do cơ quan Bảo hiểm xã hội giải quyết không quá tám (08) ngày làm việc; giải quyết thôi hưởng trợ cấp tuất hằng tháng không quá hai (02) ngày làm việc kể từ ngày nhận được hồ sơ điện tử từ Phần mềm dịch vụ công liên thông. Thời hạn giải quyết hỗ trợ chi phí mai táng do cơ quan lao động, thương binh và xã hội giải quyết không quá năm (05) ngày làm việc kể từ ngày nhận được hồ sơ điện tử từ Phần mềm dịch vụ công liên thông. Thời hạn giải quyết trợ cấp mai táng, trợ cấp tuất đối với người có công do cơ quan lao động, thương binh và xã hội không quá mười bảy (17) ngày làm việc kể từ ngày nhận được hồ sơ điện tử từ Phần mềm dịch vụ công liên thông; Lưu ý: Thời hạn xác nhận của các thân nhân qua ứng dụng VNeID không quá 05 ngày làm việc và không tính vào thời gian giải quyết thủ tục hành chính.</w:t>
      </w:r>
    </w:p>
    <w:p>
      <w:r>
        <w:t>Tổng thời gian giải quyết</w:t>
      </w:r>
    </w:p>
    <w:p>
      <w:r>
        <w:t>Đăng ký khai tử, xóa đăng ký thường trú, giải quyết trợ cấp mai táng, tử tuất đối với nhóm Người có công: không quá mười tám (18) ngày làm việc.</w:t>
      </w:r>
    </w:p>
    <w:p>
      <w:r>
        <w:t>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