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1633/QĐ-UBND năm 2024 phê duyệt Quy trình nội bộ giải quyết thủ tục hành chính trong lĩnh vực Đất đai thuộc phạm vi chức năng quản lý của Sở Tài nguyên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1633/QĐ-UBND</w:t>
      </w:r>
    </w:p>
    <w:p>
      <w:r>
        <w:t>Lai Châu, ngày 19 tháng 11 năm 2024</w:t>
      </w:r>
    </w:p>
    <w:p>
      <w:r>
        <w:t>QUYẾT ĐỊNH</w:t>
      </w:r>
    </w:p>
    <w:p>
      <w:r>
        <w:t>VỀ VIỆC PHÊ DUYỆT QUY TRÌNH NỘI BỘ GIẢI QUYẾT THỦ TỤC HÀNH CHÍNH TRONG LĨNH VỰC ĐẤT ĐAI THUỘC PHẠM VI CHỨC NĂNG QUẢN LÝ CỦA SỞ TÀI NGUYÊN VÀ MÔI TRƯỜNG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về việc cung cấp thông tin và dịch vụ công trực tuyến của cơ quan nhà nước trên môi trường mạng;</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Theo đề nghị của Giám đốc Sở Tài nguyên và Môi trường tỉnh Lai Châu.</w:t>
      </w:r>
    </w:p>
    <w:p>
      <w:r>
        <w:t>QUYẾT ĐỊNH:</w:t>
      </w:r>
    </w:p>
    <w:p>
      <w:r>
        <w:t>Điều 1.    Phê duyệt kèm theo Quyết định này 61 quy trình nội bộ giải quyết thủ tục hành chính trong lĩnh vực Đất đai thuộc phạm vi chức năng quản lý của Sở Tài nguyên và Môi trường tỉnh Lai Châu.</w:t>
      </w:r>
    </w:p>
    <w:p>
      <w:r>
        <w:t>(Có Phụ lục số 01, 02 kèm theo).</w:t>
      </w:r>
    </w:p>
    <w:p>
      <w:r>
        <w:t>Điều 2.    Quyết định này có hiệu lực thi hành kể từ ngày ký.</w:t>
      </w:r>
    </w:p>
    <w:p>
      <w:r>
        <w:t>Giao Văn phòng UBND tỉnh chủ trì, phối hợp với Sở Tài nguyên và Môi trường và các cơ quan, đơn vị, địa phương có liên quan căn cứ quy trình nội bộ được phê duyệt kèm theo Quyết định này thực hiện thiết lập, tin học hóa quy trình giải quyết thủ tục hành chính trên Hệ thống thông tin giải quyết thủ tục hành chính tỉnh, tại địa chỉ  https://dichv ucong.laichau.gov.vn.</w:t>
      </w:r>
    </w:p>
    <w:p>
      <w:r>
        <w:t>Điều 3.    Chánh Văn phòng Ủy ban nhân dân tỉnh, Giám đốc Sở Tài nguyên và Môi trường; Giám đốc Trung tâm Phục vụ hành chính công tỉnh; Chủ tịch UBND các huyện, thành phố; Chủ tịch UBND các xã, phường, thị trấn và các tổ chức, cá nhân có liên quan chịu trách nhiệm thi hành Quyết định này./.</w:t>
      </w:r>
    </w:p>
    <w:p>
      <w:r>
        <w:t>Nơi nhận:</w:t>
      </w:r>
    </w:p>
    <w:p>
      <w:r>
        <w:t>- Như Điều 3;</w:t>
      </w:r>
    </w:p>
    <w:p>
      <w:r>
        <w:t>- Chủ tịch UBND tỉnh (để b/c);</w:t>
      </w:r>
    </w:p>
    <w:p>
      <w:r>
        <w:t>- VP UBND tỉnh: V4, CB;</w:t>
      </w:r>
    </w:p>
    <w:p>
      <w:r>
        <w:t>- VNPT Lai Châu (để p/h);</w:t>
      </w:r>
    </w:p>
    <w:p>
      <w:r>
        <w:t>- Lưu: VT, Ks5.</w:t>
      </w:r>
    </w:p>
    <w:p>
      <w:r>
        <w:t>KT. CHỦ TỊCH</w:t>
      </w:r>
    </w:p>
    <w:p>
      <w:r>
        <w:t>PHÓ CHỦ TỊCH</w:t>
      </w:r>
    </w:p>
    <w:p>
      <w:r>
        <w:t>Hà Trọng Hải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