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1630/QĐ-UBND năm 2023 công bố bãi bỏ thủ tục hành chính lĩnh vực quản lý công sản thuộc phạm vi chức năng quản lý của Sở Tài chính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1630/QĐ-UBND</w:t>
      </w:r>
    </w:p>
    <w:p>
      <w:r>
        <w:t>Thành phố Hồ Chí Minh, ngày 27 tháng 4 năm 2023</w:t>
      </w:r>
    </w:p>
    <w:p>
      <w:r>
        <w:t>QUYẾT ĐỊNH</w:t>
      </w:r>
    </w:p>
    <w:p>
      <w:r>
        <w:t>VỀ VIỆC CÔNG BỐ BÃI BỎ THỦ TỤC HÀNH CHÍNH LĨNH VỰC QUẢN LÝ CÔNG SẢN THUỘC PHẠM VI CHỨC NĂNG QUẢN LÝ CỦA SỞ TÀI CHÍNH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Sở Tài chính tại Tờ trình số 2156/TTr-STC-VP ngày 17 tháng 4 năm 2023.</w:t>
      </w:r>
    </w:p>
    <w:p>
      <w:r>
        <w:t>QUYẾT ĐỊNH:</w:t>
      </w:r>
    </w:p>
    <w:p>
      <w:r>
        <w:t>Điều 1.  Công bố kèm theo Quyết định này danh mục 07 thủ tục hành chính bãi bỏ lĩnh vực Quản lý công sản thuộc phạm vi chức năng quản lý của Sở Tài chính.</w:t>
      </w:r>
    </w:p>
    <w:p>
      <w:r>
        <w:t>Danh mục thủ tục hành chính đăng tải trên Cổng thông tin điện tử của Văn phòng Ủy ban nhân dân  Thành phố tại địa chỉ   http://vpub.hochiminhcity  .gov.vn/portal/Home/danh-muc-tthc/default.aspx.</w:t>
      </w:r>
    </w:p>
    <w:p>
      <w:r>
        <w:t>Điều 2.  Quyết định này có hiệu lực thi hành kể từ ngày ký.</w:t>
      </w:r>
    </w:p>
    <w:p>
      <w:r>
        <w:t>Bãi bỏ nội dung công bố cho các thủ tục hành chính có thứ tự A.II.1, A.II.2, A.II.3, A.II.4, C.I.1, C.I.2, C.I.3 ban hành kèm theo Quyết định số 3387/QĐ-UBND ngày 29 tháng 6 năm 2017 của Chủ tịch Ủy ban nhân dân Thành phố về việc công bố thủ tục hành chính thuộc phạm vi chức năng quản lý của Sở Tài chính được chuẩn hóa tại Thành phố Hồ Chí Minh.</w:t>
      </w:r>
    </w:p>
    <w:p>
      <w:r>
        <w:t>Điều 3.  Chánh Văn phòng Ủy ban nhân dân Thành phố, Giám đốc Sở Tài chính, Chủ tịch Ủy ban nhân dân quận, huyện, thành phố Thủ Đức và các tổ chức, cá nhân có liên quan chịu trách nhiệm thi hành Quyết định này./.</w:t>
      </w:r>
    </w:p>
    <w:p>
      <w:r>
        <w:t>Nơi nhận:</w:t>
      </w:r>
    </w:p>
    <w:p>
      <w:r>
        <w:t>- Như Điều 3;</w:t>
      </w:r>
    </w:p>
    <w:p>
      <w:r>
        <w:t>- VPCP: Cục Kiểm soát TTHC;</w:t>
      </w:r>
    </w:p>
    <w:p>
      <w:r>
        <w:t>- TTUB: CT;</w:t>
      </w:r>
    </w:p>
    <w:p>
      <w:r>
        <w:t>- VPUB: CVP; PCVP/VX;</w:t>
      </w:r>
    </w:p>
    <w:p>
      <w:r>
        <w:t>- Trung tâm Tin học; Trung tâm Công báo;</w:t>
      </w:r>
    </w:p>
    <w:p>
      <w:r>
        <w:t>- Phòng Kiểm soát TTHC;</w:t>
      </w:r>
    </w:p>
    <w:p>
      <w:r>
        <w:t>- Lưu: VT, (KSTT/L)</w:t>
      </w:r>
    </w:p>
    <w:p>
      <w:r>
        <w:t>CHỦ TỊCH</w:t>
      </w:r>
    </w:p>
    <w:p>
      <w:r>
        <w:t>Phan Văn Mãi</w:t>
      </w:r>
    </w:p>
    <w:p>
      <w:r>
        <w:t>DANH MỤC</w:t>
      </w:r>
    </w:p>
    <w:p>
      <w:r>
        <w:t>THỦ TỤC HÀNH CHÍNH BỊ BÃI BỎ TRONG LĨNH VỰC QUẢN LÝ CÔNG SẢN THUỘC PHẠM VI CHỨC NĂNG QUẢN LÝ CỦA SỞ TÀI CHÍNH</w:t>
      </w:r>
    </w:p>
    <w:p>
      <w:r>
        <w:t>(Ban hành kèm theo Quyết định số 1630/QĐ-UBND ngày 27 tháng 4 năm 2023 của Chủ tịch Ủy ban nhân dân Thành phố)</w:t>
      </w:r>
    </w:p>
    <w:p>
      <w:r>
        <w:t>A. THỦ TỤC HÀNH CHÍNH BỊ BÃI BỎ</w:t>
      </w:r>
    </w:p>
    <w:p>
      <w:r>
        <w:t>A1. THỦ TỤC HÀNH CHÍNH BỊ BÃI BỎ THUỘC THẨM QUYỀN TIẾP NHẬN CỦA SỞ TÀI CHÍNH</w:t>
      </w:r>
    </w:p>
    <w:p>
      <w:r>
        <w:t>TT</w:t>
      </w:r>
    </w:p>
    <w:p>
      <w:r>
        <w:t>Tên thủ tục hành chính</w:t>
      </w:r>
    </w:p>
    <w:p>
      <w:r>
        <w:t>Văn bản quy định việc bãi bỏ TTHC</w:t>
      </w:r>
    </w:p>
    <w:p>
      <w:r>
        <w:t>1</w:t>
      </w:r>
    </w:p>
    <w:p>
      <w:r>
        <w:t>Thủ tục điều chuyển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r>
        <w:t>2</w:t>
      </w:r>
    </w:p>
    <w:p>
      <w:r>
        <w:t>Thủ tục bán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r>
        <w:t>3</w:t>
      </w:r>
    </w:p>
    <w:p>
      <w:r>
        <w:t>Thủ tục thanh lý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r>
        <w:t>4</w:t>
      </w:r>
    </w:p>
    <w:p>
      <w:r>
        <w:t>Thủ tục xem xét việc sử dụng quỹ đất của cơ sở nhà, đất thuộc sở hữu nhà nước tại vị trí cũ do cơ quan hành chính, đơn vị sự nghiệp, doanh nghiệp nhà nước thuộc Thành phố quản lý, để thanh toán dự án BT đầu tư xây dựng công trình tại vị trí mới</w:t>
      </w:r>
    </w:p>
    <w:p>
      <w:r>
        <w:t>Quyết định số 25/QĐ-BTC ngày 11/01/2021 của Bộ Tài chính về việc công bố thủ tục hành chính bị bãi bỏ lĩnh vực quản lý công sản thuộc phạm vi chức năng quản lý của Bộ Tài chính</w:t>
      </w:r>
    </w:p>
    <w:p>
      <w:r>
        <w:t>A2. DANH MỤC THỦ TỤC HÀNH CHÍNH BỊ BÃI BỎ THUỘC THẨM QUYỀN TIẾP NHẬN CỦA ỦY BAN NHÂN DÂN QUẬN, HUYỆN, THÀNH PHỐ THỦ ĐỨC</w:t>
      </w:r>
    </w:p>
    <w:p>
      <w:r>
        <w:t>TT</w:t>
      </w:r>
    </w:p>
    <w:p>
      <w:r>
        <w:t>Tên thủ tục hành chính</w:t>
      </w:r>
    </w:p>
    <w:p>
      <w:r>
        <w:t>Văn bản quy định việc bãi bỏ TTHC</w:t>
      </w:r>
    </w:p>
    <w:p>
      <w:r>
        <w:t>1</w:t>
      </w:r>
    </w:p>
    <w:p>
      <w:r>
        <w:t>Thủ tục điều chuyển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r>
        <w:t>2</w:t>
      </w:r>
    </w:p>
    <w:p>
      <w:r>
        <w:t>Thủ tục bán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r>
        <w:t>3</w:t>
      </w:r>
    </w:p>
    <w:p>
      <w:r>
        <w:t>Thủ tục thanh lý tài sản nhà nước tại các cơ quan, tổ chức, đơn vị</w:t>
      </w:r>
    </w:p>
    <w:p>
      <w:r>
        <w:t>Quyết định số 209/QĐ-BTC ngày 13/02/2018 của Bộ Tài chính về việc công bố thủ tục hành chính mới ban hành lĩnh vực Quản lý công sản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