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163/QĐ-UBND năm 2025 chuyển Quỹ Bảo vệ và Phát triển rừng tỉnh trực thuộc Ủy ban nhân dân tỉnh về trực thuộc Sở Nông nghiệp và Môi trường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163/QĐ-UBND</w:t>
      </w:r>
    </w:p>
    <w:p>
      <w:r>
        <w:t>Kon Tum, ngày 26 tháng 02 năm 2025</w:t>
      </w:r>
    </w:p>
    <w:p>
      <w:r>
        <w:t>QUYẾT ĐỊNH</w:t>
      </w:r>
    </w:p>
    <w:p>
      <w:r>
        <w:t>VỀ VIỆC CHUYỂN QUỸ BẢO VỆ VÀ PHÁT TRIỂN RỪNG TỈNH TRỰC THUỘC ỦY BAN NHÂN DÂN TỈNH VỀ TRỰC THUỘC SỞ NÔNG NGHIỆP VÀ MÔI TRƯỜNG</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về quy định chi tiết thi hành một số điều của Luật Lâm nghiệp;</w:t>
      </w:r>
    </w:p>
    <w:p>
      <w:r>
        <w:t>Căn cứ Quyết định số 588/QĐ-UBND ngày 05 tháng 8 năm 2019 của Chủ tịch Ủy ban nhân dân tỉnh về việc tổ chức lại Quỹ Bảo vệ và Phát triển rừng tỉnh Kon Tum;</w:t>
      </w:r>
    </w:p>
    <w:p>
      <w:r>
        <w:t>Căn cứ Quyết định số 891/QĐ-UBND ngày 24 tháng 12 năm 2019 của Chủ tịch Ủy ban nhân dân tỉnh về việc ban hành Điều lệ tổ chức và hoạt động của Quỹ Bảo vệ và Phát triển rừng tỉnh Kon Tum;</w:t>
      </w:r>
    </w:p>
    <w:p>
      <w:r>
        <w:t>Căn cứ Nghị quyết số 01/NQ-HĐND ngày 19 tháng 02 năm 2025 của Hội đồng nhân dân tỉnh về việc thành lập một số cơ quan chuyên môn thuộc Ủy ban nhân dân tỉnh Kon Tum;</w:t>
      </w:r>
    </w:p>
    <w:p>
      <w:r>
        <w:t>Căn cứ Thông báo số 1221-TB/TU ngày 07 tháng 02 năm 2025 kết luận của Ban Thường vụ Tỉnh ủy về Đề án sắp xếp các cơ quan chuyên môn; sắp xếp lại các tổ chức Hội, đơn vị sự nghiệp, quỹ tài chính ngoài ngân sách, các doanh nghiệp nhà nước nắm giữ 100% vốn thuộc thẩm quyền của Ủy ban nhân dân tỉnh;</w:t>
      </w:r>
    </w:p>
    <w:p>
      <w:r>
        <w:t>Theo đề nghị của Giám đốc Quỹ Bảo vệ và Phát triển rừng tỉnh tại Tờ trình số 04/TTr-QBVPTR ngày 18 tháng 02 năm 2025 và Giám đốc Sở Nội vụ tại Tờ trình số 46/TTr-SNV ngày 24 tháng 02 năm 2025.</w:t>
      </w:r>
    </w:p>
    <w:p>
      <w:r>
        <w:t>QUYẾT ĐỊNH:</w:t>
      </w:r>
    </w:p>
    <w:p>
      <w:r>
        <w:t>Điều 1.  Chuyển Quỹ Bảo vệ và Phát triển rừng tỉnh trực thuộc Ủy ban nhân dân tỉnh về trực thuộc Sở Nông nghiệp và Môi trường kể từ ngày 01 tháng 3 năm 2025.</w:t>
      </w:r>
    </w:p>
    <w:p>
      <w:r>
        <w:t>Điều 2.  Giao Giám đốc Sở Nông nghiệp và Môi trường tiếp nhận nguyên trạng, quản lý Quỹ Bảo vệ và Phát triển rừng tỉnh đảm bảo theo quy định hiện hành.</w:t>
      </w:r>
    </w:p>
    <w:p>
      <w:r>
        <w:t>Điều 3.  Chánh Văn phòng Ủy ban nhân dân tỉnh; Giám đốc Sở Nội vụ; Giám đốc Sở Nông nghiệp và Môi trường; Thủ trưởng các sở, ngành liên quan; Chủ tịch Ủy ban nhân dân các huyện, thành phố chịu trách nhiệm thi hành Quyết định này./.</w:t>
      </w:r>
    </w:p>
    <w:p>
      <w:r>
        <w:t>Nơi nhận:</w:t>
      </w:r>
    </w:p>
    <w:p>
      <w:r>
        <w:t>- Như Điều 3;</w:t>
      </w:r>
    </w:p>
    <w:p>
      <w:r>
        <w:t>- Thường trực Tỉnh ủy (b/c);</w:t>
      </w:r>
    </w:p>
    <w:p>
      <w:r>
        <w:t>- Chủ tịch, các PCT UBND tỉnh;</w:t>
      </w:r>
    </w:p>
    <w:p>
      <w:r>
        <w:t>- Sở Nội vụ;</w:t>
      </w:r>
    </w:p>
    <w:p>
      <w:r>
        <w:t>- Quỹ Bảo vệ và Phát triển rừng;</w:t>
      </w:r>
    </w:p>
    <w:p>
      <w:r>
        <w:t>- VP UBND tỉnh: CVP, các PCVP;</w:t>
      </w:r>
    </w:p>
    <w:p>
      <w:r>
        <w:t>- Lưu VT, NNTN, NCTTTT, TTHG.</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