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1622/QĐ-BCT điều chỉnh Kế hoạch phổ biến, giáo dục pháp luật và tổ chức truyền thông chính sách có tác động lớn đến xã hội trong quá trình xây dựng văn bản quy phạm pháp luật trong lĩnh vực công thương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1622/QĐ-BCT</w:t>
      </w:r>
    </w:p>
    <w:p>
      <w:r>
        <w:t>Hà Nội, ngày 20 tháng 6 năm 2024</w:t>
      </w:r>
    </w:p>
    <w:p>
      <w:r>
        <w:t>QUYẾT ĐỊNH</w:t>
      </w:r>
    </w:p>
    <w:p>
      <w:r>
        <w:t>VỀ VIỆC ĐIỀU CHỈNH KẾ HOẠCH PHỔ BIẾN, GIÁO DỤC PHÁP LUẬT VÀ TỔ CHỨC TRUYỀN THÔNG CHÍNH SÁCH CÓ TÁC ĐỘNG LỚN ĐẾN XÃ HỘI TRONG QUÁ TRÌNH XÂY DỰNG VĂN BẢN QUY PHẠM PHÁP LUẬT TRONG LĨNH VỰC CÔNG THƯƠNG NĂM 2024</w:t>
      </w:r>
    </w:p>
    <w:p>
      <w:r>
        <w:t>BỘ TRƯỞNG BỘ CÔNG THƯƠNG</w:t>
      </w:r>
    </w:p>
    <w:p>
      <w:r>
        <w:t>Căn cứ Luật Phổ biến, giáo dục pháp luật ngày 20 tháng 6 năm 2012;</w:t>
      </w:r>
    </w:p>
    <w:p>
      <w:r>
        <w:t>Căn cứ Nghị định số 96/2022/NĐ-CP ngày 29 tháng 11 năm 2022 của Chính phủ quy định chức năng, nhiệm vụ, quyền hạn và cơ cấu tổ chức của Bộ Công Thương;</w:t>
      </w:r>
    </w:p>
    <w:p>
      <w:r>
        <w:t>Theo đề nghị của Vụ trưởng Vụ Pháp chế.</w:t>
      </w:r>
    </w:p>
    <w:p>
      <w:r>
        <w:t>QUYẾT ĐỊNH:</w:t>
      </w:r>
    </w:p>
    <w:p>
      <w:r>
        <w:t>Điều 1. Sửa đổi, bổ sung nội dung thực hiện Kế hoạch phổ biến, giáo dục pháp luật và tổ chức truyền thông chính sách có tác động lớn đến xã hội trong quá trình xây dựng văn bản quy phạm pháp luật trong lĩnh vực công thương năm 2024 ban hành kèm theo Quyết định số 07/QĐ-BCT ngày 03 tháng 01 năm 2024 của Bộ trưởng Bộ Công Thương như sau:</w:t>
      </w:r>
    </w:p>
    <w:p>
      <w:r>
        <w:t>1. Điều chỉnh hình thức phổ biến tại Mục V Phụ lục I như sau: “ Hội nghị/ Hội thảo/ Tọa đàm trực tiếp trực tuyến ”.</w:t>
      </w:r>
    </w:p>
    <w:p>
      <w:r>
        <w:t>2. Bổ sung các hoạt động phổ biến pháp luật trong Kế hoạch theo Phụ lục đính kèm.</w:t>
      </w:r>
    </w:p>
    <w:p>
      <w:r>
        <w:t>Điều 2.  Quyết định này có hiệu lực thi hành kề từ ngày ký.</w:t>
      </w:r>
    </w:p>
    <w:p>
      <w:r>
        <w:t>Điều 3.  Chánh Văn phòng Bộ, Vụ trưởng Vụ Pháp chế. Thủ trưởng các cơ quan, đơn vị thuộc Bộ và các tổ chức, cá nhân có liên quan chịu trách nhiệm thi hành Quyết định này./.</w:t>
      </w:r>
    </w:p>
    <w:p>
      <w:r>
        <w:t>Nơi nhận:</w:t>
      </w:r>
    </w:p>
    <w:p>
      <w:r>
        <w:t>- Như Điều 3;</w:t>
      </w:r>
    </w:p>
    <w:p>
      <w:r>
        <w:t>- Lãnh đạo Bộ;</w:t>
      </w:r>
    </w:p>
    <w:p>
      <w:r>
        <w:t>- Bộ Tư pháp;</w:t>
      </w:r>
    </w:p>
    <w:p>
      <w:r>
        <w:t>- Cổng TTĐT Bộ Công Thương;</w:t>
      </w:r>
    </w:p>
    <w:p>
      <w:r>
        <w:t>- Lưu: VT, PC.</w:t>
      </w:r>
    </w:p>
    <w:p>
      <w:r>
        <w:t>BỘ TRƯỞNG</w:t>
      </w:r>
    </w:p>
    <w:p>
      <w:r>
        <w:t>Nguyễn Hồng Diên</w:t>
      </w:r>
    </w:p>
    <w:p>
      <w:r>
        <w:t>PHỤ LỤC</w:t>
      </w:r>
    </w:p>
    <w:p>
      <w:r>
        <w:t>BỔ SUNG KẾ HOẠCH PHỔ BIẾN, GIÁO DỤC PHÁP LUẬT NĂM 2024</w:t>
      </w:r>
    </w:p>
    <w:p>
      <w:r>
        <w:t>(Ban hành kèm theo Quyết định số 1622/QĐ-BCT ngày 20 tháng 6 năm 2024 của Bộ trưởng Bộ Công Thương)</w:t>
      </w:r>
    </w:p>
    <w:p>
      <w:r>
        <w:t>TT</w:t>
      </w:r>
    </w:p>
    <w:p>
      <w:r>
        <w:t>Nội dung phổ biến</w:t>
      </w:r>
    </w:p>
    <w:p>
      <w:r>
        <w:t>Đối tượng phổ biến</w:t>
      </w:r>
    </w:p>
    <w:p>
      <w:r>
        <w:t>Hình thức phổ biến</w:t>
      </w:r>
    </w:p>
    <w:p>
      <w:r>
        <w:t>Đơn vị chủ trì/phối hợp</w:t>
      </w:r>
    </w:p>
    <w:p>
      <w:r>
        <w:t>Địa điểm</w:t>
      </w:r>
    </w:p>
    <w:p>
      <w:r>
        <w:t>Thời gian</w:t>
      </w:r>
    </w:p>
    <w:p>
      <w:r>
        <w:t>I.</w:t>
      </w:r>
    </w:p>
    <w:p>
      <w:r>
        <w:t>VỤ PHÁP CHẾ</w:t>
      </w:r>
    </w:p>
    <w:p>
      <w:r>
        <w:t>1.</w:t>
      </w:r>
    </w:p>
    <w:p>
      <w:r>
        <w:t>Triển khai các hoạt động hưởng ứng Ngày Pháp luật Việt Nam năm 2024</w:t>
      </w:r>
    </w:p>
    <w:p>
      <w:r>
        <w:t>Các đơn vị hành chính, sự nghiệp thuộc Bộ</w:t>
      </w:r>
    </w:p>
    <w:p>
      <w:r>
        <w:t>- Hội nghị/ hội thảo hoặc các hình thức phù hợp khác.</w:t>
      </w:r>
    </w:p>
    <w:p>
      <w:r>
        <w:t>- Treo băng rôn, pano, áp phích, cờ về Ngày Pháp luật tại trụ sở Bộ ở 54 Hai Bà Trưng, 23 Ngô Quyền và 655 Phạm Văn Đồng</w:t>
      </w:r>
    </w:p>
    <w:p>
      <w:r>
        <w:t>- Đơn vị chủ trì:  Vụ Pháp chế.</w:t>
      </w:r>
    </w:p>
    <w:p>
      <w:r>
        <w:t>- Đơn vị phối hợp:  Văn phòng Bộ, các đơn vị thuộc Bộ</w:t>
      </w:r>
    </w:p>
    <w:p>
      <w:r>
        <w:t>Trụ sở Bộ Công Thương ở 54 Hai Bà Trưng, 23 Ngô Quyền và 655 Phạm Văn Đồng</w:t>
      </w:r>
    </w:p>
    <w:p>
      <w:r>
        <w:t>Tháng 11/2024</w:t>
      </w:r>
    </w:p>
    <w:p>
      <w:r>
        <w:t>2.</w:t>
      </w:r>
    </w:p>
    <w:p>
      <w:r>
        <w:t>Tập huấn nghiệp vụ xây dựng văn bản quy phạm pháp luật cho cán bộ, công chức Bộ Công Thương</w:t>
      </w:r>
    </w:p>
    <w:p>
      <w:r>
        <w:t>Các cán bộ, công chức của các đơn vị thuộc Bộ Công Thương</w:t>
      </w:r>
    </w:p>
    <w:p>
      <w:r>
        <w:t>Hội nghị tập huấn</w:t>
      </w:r>
    </w:p>
    <w:p>
      <w:r>
        <w:t>- Đơn vị chủ trì:  Vụ Pháp chế</w:t>
      </w:r>
    </w:p>
    <w:p>
      <w:r>
        <w:t>- Đơn vị phối hợp:  Văn phòng Bộ; Các đơn vị liên quan</w:t>
      </w:r>
    </w:p>
    <w:p>
      <w:r>
        <w:t>Tại sở Bộ Công Thương</w:t>
      </w:r>
    </w:p>
    <w:p>
      <w:r>
        <w:t>Quý III, Quý IV</w:t>
      </w:r>
    </w:p>
    <w:p>
      <w:r>
        <w:t>II.</w:t>
      </w:r>
    </w:p>
    <w:p>
      <w:r>
        <w:t>CỤC XUẤT NHẬP KHẨU</w:t>
      </w:r>
    </w:p>
    <w:p>
      <w:r>
        <w:t>1.</w:t>
      </w:r>
    </w:p>
    <w:p>
      <w:r>
        <w:t>Hiệp định Thương mại biên giới Việt Nam - Campuchia</w:t>
      </w:r>
    </w:p>
    <w:p>
      <w:r>
        <w:t>Các cơ quan quản lý nhà nước, các thương nhân, cư dân biên giới và tổ chức khác có liên quan</w:t>
      </w:r>
    </w:p>
    <w:p>
      <w:r>
        <w:t>Tổ chức hội nghị</w:t>
      </w:r>
    </w:p>
    <w:p>
      <w:r>
        <w:t>- Đơn vị chủ trì:  Cục Xuất nhập khẩu</w:t>
      </w:r>
    </w:p>
    <w:p>
      <w:r>
        <w:t>- Đơn vị phối hợp:  Vụ Pháp chế, Vụ Thị trường châu Á - châu Phi</w:t>
      </w:r>
    </w:p>
    <w:p>
      <w:r>
        <w:t>Tại 1 tỉnh biên giới giáp Campuchia</w:t>
      </w:r>
    </w:p>
    <w:p>
      <w:r>
        <w:t>Quý III - IV/2024</w:t>
      </w:r>
    </w:p>
    <w:p>
      <w:r>
        <w:t>2.</w:t>
      </w:r>
    </w:p>
    <w:p>
      <w:r>
        <w:t>Quy tắc xuất xứ hàng hóa trong Hiệp định Thương mại tự do Việt Nam - Israel</w:t>
      </w:r>
    </w:p>
    <w:p>
      <w:r>
        <w:t>Doanh nghiệp và Tổ chức cấp C/O</w:t>
      </w:r>
    </w:p>
    <w:p>
      <w:r>
        <w:t>Hội thảo tập huấn</w:t>
      </w:r>
    </w:p>
    <w:p>
      <w:r>
        <w:t>- Đơn vị chủ trì:  Cục Xuất nhập khẩu</w:t>
      </w:r>
    </w:p>
    <w:p>
      <w:r>
        <w:t>- Đơn vị phối hợp:  Các Sở Công Thương</w:t>
      </w:r>
    </w:p>
    <w:p>
      <w:r>
        <w:t>Các tỉnh, thành phố nơi có các tổ chức cấp C/O được Bộ Công Thương ủy quyền</w:t>
      </w:r>
    </w:p>
    <w:p>
      <w:r>
        <w:t>Dự kiến sau khi Thông tư quy định về Quy tắc xuất xứ hàng hóa trong VIFTA được ban hành</w:t>
      </w:r>
    </w:p>
    <w:p>
      <w:r>
        <w:t>III.</w:t>
      </w:r>
    </w:p>
    <w:p>
      <w:r>
        <w:t>VỤ THỊ TRƯỜNG TRONG NƯỚC</w:t>
      </w:r>
    </w:p>
    <w:p>
      <w:r>
        <w:t>Nghị định số 60/2024/NĐ-CP Ngày 05/6/2024 của Chính phủ về phát triển và quản lý chợ</w:t>
      </w:r>
    </w:p>
    <w:p>
      <w:r>
        <w:t>Cơ quan quản lý nhà nước có liên quan</w:t>
      </w:r>
    </w:p>
    <w:p>
      <w:r>
        <w:t>Hội nghị/Hội thảo/Tọa đàm trực tiếp/trực tuyến hoặc các hình thức phù hợp khác.</w:t>
      </w:r>
    </w:p>
    <w:p>
      <w:r>
        <w:t>- Đơn vị chủ trì:  Vụ Thị trường trong nước.</w:t>
      </w:r>
    </w:p>
    <w:p>
      <w:r>
        <w:t>- Đơn vị phối hợp:  Văn phòng Bộ, Vụ Pháp chế, Vụ Kế hoạch - Tài chính; Cục Quản lý công sản - Bộ Tài chính.</w:t>
      </w:r>
    </w:p>
    <w:p>
      <w:r>
        <w:t>Trụ sở Bộ Công Thương</w:t>
      </w:r>
    </w:p>
    <w:p>
      <w:r>
        <w:t>Cuối Quý II, đầu Quý III</w:t>
      </w:r>
    </w:p>
    <w:p>
      <w:r>
        <w:t>IV.</w:t>
      </w:r>
    </w:p>
    <w:p>
      <w:r>
        <w:t>VỤ THỊ TRƯỜNG CHÂU Á - CHÂU PHI</w:t>
      </w:r>
    </w:p>
    <w:p>
      <w:r>
        <w:t>Hiệp định Thương mại Việt Nam - Lào</w:t>
      </w:r>
    </w:p>
    <w:p>
      <w:r>
        <w:t>Các cơ quan quản lý nhà nước, các thương nhân, cư dân biên giới và tổ chức khác có liên quan</w:t>
      </w:r>
    </w:p>
    <w:p>
      <w:r>
        <w:t>Hội nghị</w:t>
      </w:r>
    </w:p>
    <w:p>
      <w:r>
        <w:t>- Đơn vị chủ trì:  Vụ Thị trường Châu Á - Châu Phi</w:t>
      </w:r>
    </w:p>
    <w:p>
      <w:r>
        <w:t>- Đơn vị phối hợp:  Cục Xuất nhập khẩu, Vụ Pháp chế.</w:t>
      </w:r>
    </w:p>
    <w:p>
      <w:r>
        <w:t>Tại 1 tỉnh biên giới giáp Lào</w:t>
      </w:r>
    </w:p>
    <w:p>
      <w:r>
        <w:t>Quý III -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