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162/QĐ-UBND năm 2024 công bố sửa đổi Danh mục thủ tục hành chính được cung cấp dịch vụ công trực tuyến toàn trình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162/QĐ-UBND</w:t>
      </w:r>
    </w:p>
    <w:p>
      <w:r>
        <w:t>Bình Định, ngày 12 tháng 01 năm 2024</w:t>
      </w:r>
    </w:p>
    <w:p>
      <w:r>
        <w:t>QUYẾT ĐỊNH</w:t>
      </w:r>
    </w:p>
    <w:p>
      <w:r>
        <w:t>CÔNG BỐ SỬA ĐỔI, BỔ SUNG DANH MỤC THỦ TỤC HÀNH CHÍNH ĐƯỢC CUNG CẤP DỊCH VỤ CÔNG TRỰC TUYẾN TOÀN TRÌNH CỦA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 Bình Định;</w:t>
      </w:r>
    </w:p>
    <w:p>
      <w:r>
        <w:t>Căn cứ Quyết định số 03/2021/QĐ-UBND ngày 09 tháng 02 năm 2021 của Ủy ban nhân dân tỉnh ban hành Quy chế hoạt động kiểm soát thủ tục hành chính trên địa bàn tỉnh Bình Định;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Du lịch, Giám đốc Sở Văn hóa và Thể thao.</w:t>
      </w:r>
    </w:p>
    <w:p>
      <w:r>
        <w:t>QUYẾT ĐỊNH:</w:t>
      </w:r>
    </w:p>
    <w:p>
      <w:r>
        <w:t>Điều 1.  Công bố kèm theo Quyết định này Danh mục 11 thủ tục hành chính cấp tỉnh được cung cấp dịch vụ công trực tuyến toàn trình trên Cổng Dịch vụ công tỉnh Bình Định (tại địa chỉ: https://dichvucong.binhdinh.gov.vn) và Cổng Dịch vụ công quốc gia (tại địa chỉ: https://dichvucong.gov.vn).</w:t>
      </w:r>
    </w:p>
    <w:p>
      <w:r>
        <w:t>Điều 2.  Quyết định này sửa đổi, bổ sung Quyết định số 3532/QĐ-UBND ngày 23 tháng 9 năm 2023 và Quyết định số 3533/QĐ-UBND ngày 23 tháng 9 năm 2023 của Chủ tịch Ủy ban nhân dân tỉnh về việc công bố Danh mục thủ tục hành chính cung cấp dịch vụ công trực tuyến một phần, toàn trình của tỉnh.</w:t>
      </w:r>
    </w:p>
    <w:p>
      <w:r>
        <w:t>Điều 3.  Chánh Văn phòng Ủy ban nhân dân tỉnh, Giám đốc Sở Du lịch, Giám đốc Sở Văn hóa và Thể thao, Giám đốc Trung tâm Phục vụ hành chính công tỉnh và Thủ trưởng các cơ quan, đơn vị, tổ chức, cá nhân có liên quan chịu trách nhiệm thi hành Quyết định này kể từ ngày ký ban hành./.</w:t>
      </w:r>
    </w:p>
    <w:p>
      <w:r>
        <w:t>KT. CHỦ TỊCH</w:t>
      </w:r>
    </w:p>
    <w:p>
      <w:r>
        <w:t>PHÓ CHỦ TỊCH</w:t>
      </w:r>
    </w:p>
    <w:p>
      <w:r>
        <w:t>Lâm Hải Giang</w:t>
      </w:r>
    </w:p>
    <w:p>
      <w:r>
        <w:t>PHỤ LỤC 1</w:t>
      </w:r>
    </w:p>
    <w:p>
      <w:r>
        <w:t>DANH MỤC 07 DỊCH VỤ CÔNG TRỰC TUYẾN TOÀN TRÌNH CỦA SỞ DU LỊCH</w:t>
      </w:r>
    </w:p>
    <w:p>
      <w:r>
        <w:t>(Ban hành kèm theo Quyết định số: 162/QĐ-UBND ngày 12/01/2024 của Chủ tịch UBND tỉnh Bình Định)</w:t>
      </w:r>
    </w:p>
    <w:p>
      <w:r>
        <w:t>STT</w:t>
      </w:r>
    </w:p>
    <w:p>
      <w:r>
        <w:t>TÊN DỊCH VỤ CÔNG TRỰC TUYẾN</w:t>
      </w:r>
    </w:p>
    <w:p>
      <w:r>
        <w:t>MÃ SỐ</w:t>
      </w:r>
    </w:p>
    <w:p>
      <w:r>
        <w:t>1</w:t>
      </w:r>
    </w:p>
    <w:p>
      <w:r>
        <w:t>Thủ tục cấp đổi giấy phép kinh doanh dịch vụ lữ hành nội địa</w:t>
      </w:r>
    </w:p>
    <w:p>
      <w:r>
        <w:t>2.001622</w:t>
      </w:r>
    </w:p>
    <w:p>
      <w:r>
        <w:t>2</w:t>
      </w:r>
    </w:p>
    <w:p>
      <w:r>
        <w:t>Thủ tục cấp Giấy chứng nhận khoá cập nhật kiến thức cho hướng dẫn viên du lịch nội địa và hướng dẫn viên quốc tế</w:t>
      </w:r>
    </w:p>
    <w:p>
      <w:r>
        <w:t>1.004605</w:t>
      </w:r>
    </w:p>
    <w:p>
      <w:r>
        <w:t>3</w:t>
      </w:r>
    </w:p>
    <w:p>
      <w:r>
        <w:t>Thủ tục cấp đổi thẻ hướng dẫn viên du lịch quốc tế, thẻ hướng dẫn viên du lịch nội địa</w:t>
      </w:r>
    </w:p>
    <w:p>
      <w:r>
        <w:t>1.001432</w:t>
      </w:r>
    </w:p>
    <w:p>
      <w:r>
        <w:t>4</w:t>
      </w:r>
    </w:p>
    <w:p>
      <w:r>
        <w:t>Thủ tục thu hồi giấy phép kinh doanh dịch vụ lữ hành nội địa trong trường hợp doanh nghiệp phá sản</w:t>
      </w:r>
    </w:p>
    <w:p>
      <w:r>
        <w:t>1.003742</w:t>
      </w:r>
    </w:p>
    <w:p>
      <w:r>
        <w:t>5</w:t>
      </w:r>
    </w:p>
    <w:p>
      <w:r>
        <w:t>Thủ tục Điều chỉnh Giấy phép thành lập Văn phòng đại diện tại Việt Nam của doanh nghiệp kinh doanh dịch vụ lữ hành nước ngoài</w:t>
      </w:r>
    </w:p>
    <w:p>
      <w:r>
        <w:t>1.005161</w:t>
      </w:r>
    </w:p>
    <w:p>
      <w:r>
        <w:t>6</w:t>
      </w:r>
    </w:p>
    <w:p>
      <w:r>
        <w:t>Thủ tục thu hồi giấy phép kinh doanh dịch vụ lữ hành nội địa trong trường hợp doanh nghiệp giải thể</w:t>
      </w:r>
    </w:p>
    <w:p>
      <w:r>
        <w:t>2.001589</w:t>
      </w:r>
    </w:p>
    <w:p>
      <w:r>
        <w:t>7</w:t>
      </w:r>
    </w:p>
    <w:p>
      <w:r>
        <w:t>Thủ tục thu hồi giấy phép kinh doanh dịch vụ lữ hành nội địa trong trường hợp doanh nghiệp chấm dứt hoạt động kinh doanh dịch vụ lữ hành</w:t>
      </w:r>
    </w:p>
    <w:p>
      <w:r>
        <w:t>2.001611</w:t>
      </w:r>
    </w:p>
    <w:p>
      <w:r>
        <w:t>PHỤ LỤC 2</w:t>
      </w:r>
    </w:p>
    <w:p>
      <w:r>
        <w:t>DANH MỤC 04 DỊCH VỤ CÔNG TRỰC TUYẾN TOÀN TRÌNH CỦA SỞ VĂN HÓA VÀ THỂ THAO</w:t>
      </w:r>
    </w:p>
    <w:p>
      <w:r>
        <w:t>(Ban hành kèm theo Quyết định số: 162/QĐ-UBND ngày 12/01/2024 của Chủ tịch UBND tỉnh Bình Định)</w:t>
      </w:r>
    </w:p>
    <w:p>
      <w:r>
        <w:t>STT</w:t>
      </w:r>
    </w:p>
    <w:p>
      <w:r>
        <w:t>TÊN DỊCH VỤ CÔNG TRỰC TUYẾN</w:t>
      </w:r>
    </w:p>
    <w:p>
      <w:r>
        <w:t>MÃ SỐ</w:t>
      </w:r>
    </w:p>
    <w:p>
      <w:r>
        <w:t>1</w:t>
      </w:r>
    </w:p>
    <w:p>
      <w:r>
        <w:t>Thủ tục cấp giấy phép xây dựng tượng đài, tranh hoành tráng</w:t>
      </w:r>
    </w:p>
    <w:p>
      <w:r>
        <w:t>1.001755</w:t>
      </w:r>
    </w:p>
    <w:p>
      <w:r>
        <w:t>2</w:t>
      </w:r>
    </w:p>
    <w:p>
      <w:r>
        <w:t>Thủ tục đăng ký tổ chức lễ hội cấp tỉnh</w:t>
      </w:r>
    </w:p>
    <w:p>
      <w:r>
        <w:t>1.003676</w:t>
      </w:r>
    </w:p>
    <w:p>
      <w:r>
        <w:t>3</w:t>
      </w:r>
    </w:p>
    <w:p>
      <w:r>
        <w:t>Thủ tục thông báo sáp nhập, hợp nhất, chia, tách thư viện đối với thư viện chuyên ngành ở cấp tỉnh, thư viện đại học là thư viện ngoài công lập, thư viện của tổ chức, cá nhân nước ngoài có phục vụ người Việt Nam</w:t>
      </w:r>
    </w:p>
    <w:p>
      <w:r>
        <w:t>1.008896</w:t>
      </w:r>
    </w:p>
    <w:p>
      <w:r>
        <w:t>4</w:t>
      </w:r>
    </w:p>
    <w:p>
      <w:r>
        <w:t>Thủ tục cấp lại giấy chứng nhận đủ điều kiện kinh doanh hoạt động thể thao trong trường hợp thay đổi nội dung ghi trong giấy chứng nhận</w:t>
      </w:r>
    </w:p>
    <w:p>
      <w:r>
        <w:t>1.003441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