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1606/QĐ-TTg năm 2023 sửa đổi Phụ lục Danh mục và phân công cơ quan chủ trì soạn thảo văn bản hướng dẫn Luật Khám bệnh, chữa bệnh được Quốc hội khóa XV thông qua tại Kỳ họp bất thường lần thứ hai được kèm theo Quyết định 172/QĐ-TTg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1606/QĐ-TTg</w:t>
      </w:r>
    </w:p>
    <w:p>
      <w:r>
        <w:t>Hà Nội, ngày 12 tháng 12 năm 2023</w:t>
      </w:r>
    </w:p>
    <w:p>
      <w:r>
        <w:t>QUYẾT ĐỊNH</w:t>
      </w:r>
    </w:p>
    <w:p>
      <w:r>
        <w:t>SỬA ĐỔI, BỔ SUNG PHỤ LỤC DANH MỤC VÀ PHÂN CÔNG CƠ QUAN CHỦ TRÌ SOẠN THẢO VĂN BẢN QUY ĐỊNH CHI TIẾT THI HÀNH LUẬT KHÁM BỆNH, CHỮA BỆNH ĐƯỢC QUỐC HỘI KHÓA XV THÔNG QUA TẠI KỲ HỌP BẤT THƯỜNG LẦN THỨ HAI ĐƯỢC BAN HÀNH KÈM THEO QUYẾT ĐỊNH SỐ 172/QĐ-TTG NGÀY 03 THÁNG 3 NĂM 2023 CỦA THỦ TƯỚNG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Theo đề nghị của Bộ trưởng Bộ Tư pháp.</w:t>
      </w:r>
    </w:p>
    <w:p>
      <w:r>
        <w:t>QUYẾT ĐỊNH:</w:t>
      </w:r>
    </w:p>
    <w:p>
      <w:r>
        <w:t>Điều 1.  Sửa đổi, bổ sung Phụ lục Danh mục và phân công cơ quan chủ trì soạn thảo văn bản quy định chi tiết thi hành Luật Khám bệnh, chữa bệnh được Quốc hội khóa XV thông qua tại Kỳ họp bất thường lần thứ hai được ban hành kèm theo Quyết định số 172/QĐ-TTg ngày 03 tháng 3 năm 2023 của Thủ tướng Chính phủ (sau đây gọi tắt là Phụ lục kèm theo Quyết định số 172/QĐ-TTg) như sau:</w:t>
      </w:r>
    </w:p>
    <w:p>
      <w:r>
        <w:t>1. Sửa đổi, bổ sung “Nội dung giao quy định chi tiết” tại mục 1 Phụ lục kèm theo Quyết định số 172/QĐ-TTg như sau:</w:t>
      </w:r>
    </w:p>
    <w:p>
      <w:r>
        <w:t>“Khoản 4 Điều 21; khoản 3 Điều 23; khoản 5 Điều 24; khoản 5 Điều 29; khoản 6 Điều 30; khoản 5 Điều 31; khoản 6 Điều 32; khoản 5 Điều 33; khoản 4 Điều 34; khoản 3 Điều 35; khoản 3 Điều 38; khoản 3 Điều 48; khoản 5 Điều 50; khoản 5 Điều 52; khoản 4 Điều 53; khoản 5 Điều 54; khoản 5 Điều 55; khoản 2 Điều 56; khoản 9 Điều 61; khoản 6 Điều 72; khoản 3 Điều 73; khoản 3 Điều 79; khoản 3 Điều 80; khoản 4 Điều 88; khoản 3 Điều 90; khoản 3 Điều 93; khoản 5 Điều 99; khoản 4 Điều 104; khoản 5 Điều 105; khoản 2 Điều 108; khoản 5 Điều 109; khoản 10 Điều 110; khoản 4 Điều 113; khoản 3 Điều 116; khoản 4 Điều 117; khoản 15 Điều 121, khoản 7 Điều 58; khoản 2 Điều 82; Điều 103”.</w:t>
      </w:r>
    </w:p>
    <w:p>
      <w:r>
        <w:t>2. Bãi bỏ mục 2 Phụ lục kèm theo Quyết định số 172/QĐ-TTg</w:t>
      </w:r>
    </w:p>
    <w:p>
      <w:r>
        <w:t>3. Thay thế “Tên văn bản quy định chi tiết” và “Nội dung giao quy định chi tiết” tại mục 5 Phụ lục kèm theo Quyết định số 172/QĐ-TTg bằng Phụ lục “Tên văn bản quy định chi tiết và nội dung giao quy định chi tiết” ban hành kèm theo Quyết định này.</w:t>
      </w:r>
    </w:p>
    <w:p>
      <w:r>
        <w:t>Điều 2.  Quyết định này có hiệu lực thi hành kể từ ngày ký ban hành.</w:t>
      </w:r>
    </w:p>
    <w:p>
      <w:r>
        <w:t>Bộ Y tế chủ trì, phối hợp với Bộ Tài chính, các bộ, cơ quan có liên quan xây dựng, ban hành theo thẩm quyền hoặc trình cơ quan có thẩm quyền ban hành Văn bản quy định chi tiết thi hành Luật Khám bệnh, chữa bệnh theo đúng quy định của Luật Ban hành văn bản quy phạm pháp luật.</w:t>
      </w:r>
    </w:p>
    <w:p>
      <w:r>
        <w:t>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Hội đồng Dân tộc và các Ủy ban của Quốc hội;</w:t>
      </w:r>
    </w:p>
    <w:p>
      <w:r>
        <w:t>- Văn phòng Quốc hội;</w:t>
      </w:r>
    </w:p>
    <w:p>
      <w:r>
        <w:t>- VPCP: BTCN, các PCN, Trợ lý, Thư ký TTg và các PTTg, TGĐ Cổng TTĐT, các Vụ, Cục KSTT;</w:t>
      </w:r>
    </w:p>
    <w:p>
      <w:r>
        <w:t>- Lưu: VT, PL (2).</w:t>
      </w:r>
    </w:p>
    <w:p>
      <w:r>
        <w:t>KT. THỦ TƯỚNG</w:t>
      </w:r>
    </w:p>
    <w:p>
      <w:r>
        <w:t>PHÓ THỦ TƯỚNG</w:t>
      </w:r>
    </w:p>
    <w:p>
      <w:r>
        <w:t>Trần Lưu Quang</w:t>
      </w:r>
    </w:p>
    <w:p>
      <w:r>
        <w:t>PHỤ LỤC</w:t>
      </w:r>
    </w:p>
    <w:p>
      <w:r>
        <w:t>TÊN VĂN BẢN QUY ĐỊNH CHI TIẾT VÀ NỘI DUNG GIAO QUY ĐỊNH CHI TIẾT</w:t>
      </w:r>
    </w:p>
    <w:p>
      <w:r>
        <w:t>(Kèm theo Quyết định số 1606/QĐ-TTg ngày 12 tháng 12 năm 2023 của Thủ tướng Chính phủ)</w:t>
      </w:r>
    </w:p>
    <w:p>
      <w:r>
        <w:t>TT</w:t>
      </w:r>
    </w:p>
    <w:p>
      <w:r>
        <w:t>Tên văn bản quy định chi tiết</w:t>
      </w:r>
    </w:p>
    <w:p>
      <w:r>
        <w:t>Nội dung giao quy định chi tiết</w:t>
      </w:r>
    </w:p>
    <w:p>
      <w:r>
        <w:t>5</w:t>
      </w:r>
    </w:p>
    <w:p>
      <w:r>
        <w:t>5.1</w:t>
      </w:r>
    </w:p>
    <w:p>
      <w:r>
        <w:t>Thông tư của Bộ trưởng Bộ Y tế quy định chi tiết một số điều của Luật Khám bệnh, chữa bệnh</w:t>
      </w:r>
    </w:p>
    <w:p>
      <w:r>
        <w:t>Khoản 14 điều 2; khoản 4 Điều 22; khoản 3 Điều 26; khoản 5 Điều 27; điểm d khoản 1 và khoản 4 Điều 57; khoản 2 Điều 83; điểm d khoản 4 Điều 99; khoản 6 Điều 101; khoản 3 Điều 70; khoản 1 Điều 69; khoản 4 Điều 115</w:t>
      </w:r>
    </w:p>
    <w:p>
      <w:r>
        <w:t>5.2</w:t>
      </w:r>
    </w:p>
    <w:p>
      <w:r>
        <w:t>Thông tư của Bộ trưởng Bộ Y tế quy định danh mục bệnh truyền nhiễm nhóm B được ưu tiên bố trí ngân sách cho hoạt động khám bệnh, chữa bệnh</w:t>
      </w:r>
    </w:p>
    <w:p>
      <w:r>
        <w:t>Điểm b khoản 2 Điều 4</w:t>
      </w:r>
    </w:p>
    <w:p>
      <w:r>
        <w:t>5.3</w:t>
      </w:r>
    </w:p>
    <w:p>
      <w:r>
        <w:t>Thông tư của Bộ trưởng Bộ Y tế quy định tiêu chuẩn, chức năng, nhiệm vụ, phạm vi hoạt động khám bệnh, chữa bệnh và nội dung đào tạo chuyên môn nghiệp vụ đối với nhân viên y tế thôn, bản, cô đỡ thôn, bản</w:t>
      </w:r>
    </w:p>
    <w:p>
      <w:r>
        <w:t>Điểm b khoản 2 Điều 19</w:t>
      </w:r>
    </w:p>
    <w:p>
      <w:r>
        <w:t>5.4</w:t>
      </w:r>
    </w:p>
    <w:p>
      <w:r>
        <w:t>Thông tư của Bộ trưởng Bộ Y tế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Điểm b khoản 2 Điều 19</w:t>
      </w:r>
    </w:p>
    <w:p>
      <w:r>
        <w:t>5.5</w:t>
      </w:r>
    </w:p>
    <w:p>
      <w:r>
        <w:t>Thông tư của Bộ trưởng Bộ Y tế quy định tiêu chuẩn chất lượng cơ bản đối với cơ sở khám bệnh, chữa bệnh</w:t>
      </w:r>
    </w:p>
    <w:p>
      <w:r>
        <w:t>Điểm a khoản 1 Điều 57</w:t>
      </w:r>
    </w:p>
    <w:p>
      <w:r>
        <w:t>5.6</w:t>
      </w:r>
    </w:p>
    <w:p>
      <w:r>
        <w:t>Thông tư của Bộ trưởng Bộ Y tế quy định về danh mục bệnh, tình trạng bệnh được khám bệnh, chữa bệnh từ xa</w:t>
      </w:r>
    </w:p>
    <w:p>
      <w:r>
        <w:t>Điểm a khoản 1 Điều 80</w:t>
      </w:r>
    </w:p>
    <w:p>
      <w:r>
        <w:t>5.7</w:t>
      </w:r>
    </w:p>
    <w:p>
      <w:r>
        <w:t>Thông tư của Bộ trưởng Bộ Y tế quy định cấp giấy chứng nhận lương y, người có bài thuốc gia truyền, giấy chứng nhận người có phương pháp chữa bệnh gia truyền, kết hợp y học cổ truyền với y học hiện đại</w:t>
      </w:r>
    </w:p>
    <w:p>
      <w:r>
        <w:t>Khoản 4 Điều 86, khoản 2 Điều 87</w:t>
      </w:r>
    </w:p>
    <w:p>
      <w:r>
        <w:t>5.8</w:t>
      </w:r>
    </w:p>
    <w:p>
      <w:r>
        <w:t>Thông tư của Bộ trưởng Bộ Y tế quy định về phương pháp định giá đối với dịch vụ khám bệnh, chữa bệnh</w:t>
      </w:r>
    </w:p>
    <w:p>
      <w:r>
        <w:t>Điểm a khoản 5 Điều 110</w:t>
      </w:r>
    </w:p>
    <w:p>
      <w:r>
        <w:t>5.9</w:t>
      </w:r>
    </w:p>
    <w:p>
      <w:r>
        <w:t>Thông tư của Bộ trưởng Bộ Y tế quy định xây dựng, quản lý, khai thác, sử dụng Hệ thống thông tin về quản lý hoạt động khám bệnh, chữa bệnh</w:t>
      </w:r>
    </w:p>
    <w:p>
      <w:r>
        <w:t>Khoản 5 Điều 112</w:t>
      </w:r>
    </w:p>
    <w:p>
      <w:r>
        <w:t>5.10</w:t>
      </w:r>
    </w:p>
    <w:p>
      <w:r>
        <w:t>Thông tư của Bộ trưởng Bộ Y tế quy định giá cụ thể dịch vụ khám bệnh, chữa bệnh</w:t>
      </w:r>
    </w:p>
    <w:p>
      <w:r>
        <w:t>Điểm b khoản 5 Điều 110 và khoản 6 Điều 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