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sửa đổi Quy chế phối hợp trong công tác quản lý người nước ngoài cư trú, hoạt động trên địa bàn tỉnh Điện Biên kèm theo Quyết định 06/2018/QĐ-UBND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16/2024/QĐ-UBND</w:t>
      </w:r>
    </w:p>
    <w:p>
      <w:r>
        <w:t>Điện Biên, ngày 24 tháng 5 năm 2024</w:t>
      </w:r>
    </w:p>
    <w:p>
      <w:r>
        <w:t>QUYẾT ĐỊNH</w:t>
      </w:r>
    </w:p>
    <w:p>
      <w:r>
        <w:t>SỬA ĐỔI, BỔ SUNG MỘT SỐ ĐIỀU CỦA QUY CHẾ PHỐI HỢP TRONG CÔNG TÁC QUẢN LÝ NGƯỜI NƯỚC NGOÀI CƯ TRÚ, HOẠT ĐỘNG TRÊN ĐỊA BÀN TỈNH ĐIỆN BIÊN BAN HÀNH KÈM THEO QUYẾT ĐỊNH SỐ 06/2018/QĐ-UBND NGÀY 12 THÁNG 01 NĂM 2018 CỦA ỦY BAN NHÂN DÂN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
        <w:t>Căn cứ Nghị định số 165/2016/NĐ-CP ngày 24 tháng 12 năm 2016 của Chính phủ quy định về quản lý, sử dụng ngân sách nhà nước đối với một số hoạt động thuộc lĩnh vực quốc phòng, an ninh; Nghị định số 01/2020/NĐ-CP ngày 14 tháng 5 năm 2020 của Chính phủ sửa đổi, bổ sung một số điều của Nghị định số 165/2016/NĐ-CP ngày 24 tháng 12 năm 2016 của Chính phủ quy định về quản lý, sử dụng ngân sách nhà nước đối với một số hoạt động thuộc lĩnh vực quốc phòng, an ninh;</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96/2023/NĐ-CP ngày 30 tháng 12 năm 2023 của Chính phủ quy định chi tiết một số điều của Luật Khám bệnh, chữa bệnh;</w:t>
      </w:r>
    </w:p>
    <w:p>
      <w:r>
        <w:t>Căn cứ Thông tư số 30/2018/TT-BGDĐT ngày 24 tháng 12 năm 2018 của Bộ trưởng Bộ Giáo dục và Đào tạo ban hành Quy chế quản lý người nước ngoài học tập tại Việt Nam;</w:t>
      </w:r>
    </w:p>
    <w:p>
      <w:r>
        <w:t>Theo đề nghị của Giám đốc Công an tỉnh.</w:t>
      </w:r>
    </w:p>
    <w:p>
      <w:r>
        <w:t>QUYẾT ĐỊNH:</w:t>
      </w:r>
    </w:p>
    <w:p>
      <w:r>
        <w:t>Điều 1.  Sửa đổi, bổ sung một số điều của Quy chế phối hợp trong công tác quản lý người nước ngoài cư trú, hoạt động trên địa bàn tỉnh Điện Biên ban hành theo Quyết định số 06/2018/QĐ-UBND ngày 12 tháng 01 năm 2018 của Ủy ban nhân dân tỉnh Điện Biên như sau.</w:t>
      </w:r>
    </w:p>
    <w:p>
      <w:r>
        <w:t>1.  Sửa đổi, bổ sung một số điểm, khoản Điều 7 như sau:</w:t>
      </w:r>
    </w:p>
    <w:p>
      <w:r>
        <w:t>a)  Sửa đổi, bổ sung các điểm c, d, e, khoản 1 như sau:</w:t>
      </w:r>
    </w:p>
    <w:p>
      <w:r>
        <w:t>“c) Tiếp nhận, thẩm định, chấp thuận nhu cầu sử dụng người lao động nước ngoài theo quy định tại Điều 4, điểm a khoản 6 Điều 30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được sửa đổi, bổ sung tại khoản 2, điểm đ khoản 11 Điều 1 Nghị định số 70/2023/NĐ-CP ngày 18 tháng 09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d) Tiếp nhận, thẩm định hồ sơ, xác nhận người lao động nước ngoài không thuộc diện cấp giấy phép lao động; cấp, cấp lại, gia hạn giấy phép lao động đối với người nước ngoài vào làm việc tại các cơ quan, đơn vị, doanh nghiệp, tổ chức, cá nhân theo quy định tại Điều 8, Điều 11, Điều 14, Điều 18, Điều 30 Nghị định số 152/2020/NĐ-CP được sửa đổi, bổ sung tại khoản 6, khoản 11 Điều 1 Nghị định số 70/2023/NĐ-CP.</w:t>
      </w:r>
    </w:p>
    <w:p>
      <w:r>
        <w:t>e) Thực hiện việc thu hồi giấy phép lao động đã được cấp theo quy định tại Điều 20, Điều 21 Nghị định số 152/2020/NĐ-CP”.</w:t>
      </w:r>
    </w:p>
    <w:p>
      <w:r>
        <w:t>b)  Sửa đổi, bổ sung điểm c khoản 7 như sau:</w:t>
      </w:r>
    </w:p>
    <w:p>
      <w:r>
        <w:t>“c) Thực hiện việc cấp, cấp lại Giấy phép khám bệnh, chữa bệnh đối với người nước ngoài, người Việt Nam định cư ở nước ngoài theo quy định tại Nghị định số 96/2023/NĐ-CP ngày 30 tháng 12 năm 2023 của Chính phủ Quy định quy định chi tiết một số điều của Luật Khám bệnh, chữa bệnh”.</w:t>
      </w:r>
    </w:p>
    <w:p>
      <w:r>
        <w:t>c)  Sửa đổi, bổ sung điểm a, điểm c khoản 10 như sau:</w:t>
      </w:r>
    </w:p>
    <w:p>
      <w:r>
        <w:t>“a) Người sử dụng lao động, nhà thầu:</w:t>
      </w:r>
    </w:p>
    <w:p>
      <w:r>
        <w:t>Thực hiện tuyển dụng, sử dụng và quản lý người lao động nước ngoài theo quy định của Nghị định số 152/2020/NĐ-CP; Nghị định số 70/2023/NĐ-CP. Thực hiện khai báo thông tin tạm trú của người nước ngoài theo quy định tại Điều 33, Điều 34 Luật Nhập cảnh, xuất cảnh, quá cảnh, cư trú của người nước ngoài tại Việt Nam ngày 16 tháng 6 năm 2014 được sửa đổi, bổ sung bởi khoản 5, khoản 6 Điều 2 Luật Sửa đổi, bổ sung một số điều của Luật Xuất cảnh, nhập cảnh của công dân Việt Nam và Luật Nhập cảnh, xuất cảnh, quá cảnh, cư trú của người nước ngoài tại Việt Nam ngày 24 tháng 6 năm 2023 và Thông tư số 53/2016/TT-BCA ngày 28 tháng 12 năm 2016 của Bộ trưởng Bộ Công an quy định cách thức thực hiện khai báo, tiếp nhận thông tin tạm trú của người nước ngoài tại Việt Nam.</w:t>
      </w:r>
    </w:p>
    <w:p>
      <w:r>
        <w:t>Phối hợp và tạo điều kiện thuận lợi cho các cơ quan quản lý Nhà nước trong công tác thanh tra, kiểm tra việc quản lý, sử dụng người lao động nước ngoài làm việc tại tỉnh Điện Biên.</w:t>
      </w:r>
    </w:p>
    <w:p>
      <w:r>
        <w:t>c) Thực hiện chế độ báo cáo định kỳ 06 tháng (trước ngày 05 tháng 7), báo cáo năm (trước ngày 05 tháng 01 của năm sau) về tình hình sử dụng người lao động nước ngoài theo quy định tại khoản 1 Điều 6 Nghị định số 152/2020/NĐ-CP và theo Mẫu số 07/PLI, Phụ lục I ban hành theo Nghị định số 70/2023/NĐ-CP. Thực hiện báo cáo qua môi trường điện tử đối với trường hợp người lao động nước ngoài làm việc cho một người sử dụng lao động tại nhiều tỉnh, thành phố trực thuộc Trung ương theo quy định tại khoản 3 Điều 1 Nghị định số 70/2023/NĐ-CP ”.</w:t>
      </w:r>
    </w:p>
    <w:p>
      <w:r>
        <w:t>2.  Sửa đổi, bổ sung điểm a khoản 2 Điều 8 như sau:</w:t>
      </w:r>
    </w:p>
    <w:p>
      <w:r>
        <w:t>“a) Chấp hành nghiêm việc khai báo thông tin tạm trú của người nước ngoài thực hiện theo quy định tại Điều 33, Điều 34 Luật Nhập cảnh, xuất cảnh, quá cảnh, cư trú của người nước ngoài tại Việt Nam được sửa đổi, bổ sung bởi khoản 5, khoản 6 Điều 2 Luật Sửa đổi, bổ sung một số điều của Luật Xuất cảnh, nhập cảnh của công dân Việt Nam và Luật Nhập cảnh, xuất cảnh, quá cảnh, cư trú của người nước ngoài tại Việt Nam và Thông tư số 53/2016/TT-BCA”.</w:t>
      </w:r>
    </w:p>
    <w:p>
      <w:r>
        <w:t>3.  Sửa đổi, bổ sung điểm a khoản 1 Điều 9 như sau:</w:t>
      </w:r>
    </w:p>
    <w:p>
      <w:r>
        <w:t>“a) Trực tiếp quản lý lưu học sinh trong thời gian lưu học sinh học tập, sinh sống trên địa bàn tỉnh thực hiện theo quy định tại Thông tư số 30/2018/TT- BGDĐT ngày 24 tháng 12 năm 2018 của Bộ Trưởng Bộ Giáo dục và Đào tạo ban hành Quy chế quản lý người nước ngoài học tập tại Việt Nam. Phối hợp với các cơ quan có liên quan thực hiện quản lý người nước ngoài trong thời gian học tập, sinh sống trên địa bàn tỉnh Điện Biên”.</w:t>
      </w:r>
    </w:p>
    <w:p>
      <w:r>
        <w:t>4.  Sửa đổi, bổ sung khoản 2 Điều 14 như sau:</w:t>
      </w:r>
    </w:p>
    <w:p>
      <w:r>
        <w:t>“2. Sở Tài Chính chủ trì, phối hợp với Công an tỉnh tham mưu cho Ủy ban nhân dân tỉnh bố trí nguồn kinh phí để thực hiện việc quản lý người nước ngoài nhập cảnh, xuất cảnh, cư trú tại tỉnh Điện Biên theo quy định tại Nghị định số 01/2020/NĐ-CP ngày 14 tháng 5 năm 2020 của Chính phủ về quản lý, sử dụng ngân sách nhà nước đối với hoạt động thuộc lĩnh vực quốc phòng, an ninh”.</w:t>
      </w:r>
    </w:p>
    <w:p>
      <w:r>
        <w:t>Điều 2.  Bãi bỏ điểm g khoản 1 Điều 7 của Quy chế phối hợp trong công tác quản lý người nước ngoài cư trú, hoạt động trên địa bàn tỉnh Điện Biên ban hành theo Quyết định số 06/2018/QĐ-UBND ngày 12 tháng 01 năm 2018 của Ủy ban nhân dân tỉnh Điện Biên.</w:t>
      </w:r>
    </w:p>
    <w:p>
      <w:r>
        <w:t>Điều 3. Hiệu lực thi hành</w:t>
      </w:r>
    </w:p>
    <w:p>
      <w:r>
        <w:t>Quyết định này có hiệu lực thi hành kể từ ngày 05 tháng 6 năm 2024.</w:t>
      </w:r>
    </w:p>
    <w:p>
      <w:r>
        <w:t>Điều 4. Trách nhiệm thi hành</w:t>
      </w:r>
    </w:p>
    <w:p>
      <w:r>
        <w:t>Chánh Văn phòng Ủy ban nhân dân tỉnh; Giám đốc Công an tỉnh; Thủ trưởng các Sở, ban, ngành, đoàn tỉnh; Chủ tịch Ủy ban nhân dân các huyện, thị xã, thành phố và các cơ quan, tổ chức, cá nhân có liên quan chịu trách nhiệm thi hành Quyết định này./.</w:t>
      </w:r>
    </w:p>
    <w:p>
      <w:r>
        <w:t>Nơi nhận:</w:t>
      </w:r>
    </w:p>
    <w:p>
      <w:r>
        <w:t>- Như Điều 4;</w:t>
      </w:r>
    </w:p>
    <w:p>
      <w:r>
        <w:t>- Văn phòng Chính phủ;</w:t>
      </w:r>
    </w:p>
    <w:p>
      <w:r>
        <w:t>- Vụ pháp chế - Bộ Công an;</w:t>
      </w:r>
    </w:p>
    <w:p>
      <w:r>
        <w:t>- Cục kiểm tra văn bản QPPL - Bộ Tư pháp;</w:t>
      </w:r>
    </w:p>
    <w:p>
      <w:r>
        <w:t>- TT. Tỉnh ủy, HĐND tỉnh;</w:t>
      </w:r>
    </w:p>
    <w:p>
      <w:r>
        <w:t>- Lãnh đạo UBND tỉnh;</w:t>
      </w:r>
    </w:p>
    <w:p>
      <w:r>
        <w:t>- Ủy ban MTTQ Việt Nam tỉnh;</w:t>
      </w:r>
    </w:p>
    <w:p>
      <w:r>
        <w:t>- Đoàn đại biểu Quốc hội tỉnh;</w:t>
      </w:r>
    </w:p>
    <w:p>
      <w:r>
        <w:t>- Cổng TTĐT tỉnh;</w:t>
      </w:r>
    </w:p>
    <w:p>
      <w:r>
        <w:t>- Trung tâm Thông tin - Hội nghị tỉnh;</w:t>
      </w:r>
    </w:p>
    <w:p>
      <w:r>
        <w:t>- Lưu VT, NC.</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