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16/2024/QĐ-TTg về Chế độ bồi dưỡng đối với đối tượng hưởng lương, phụ cấp từ ngân sách nhà nước trực tiếp thực hiện nhiệm vụ khảo sát, rà phá bom, mìn, vật nổ sau chiến tranh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16/2024/QĐ-TTg</w:t>
      </w:r>
    </w:p>
    <w:p>
      <w:r>
        <w:t>Hà Nội, ngày 14 tháng 10 năm 2024</w:t>
      </w:r>
    </w:p>
    <w:p>
      <w:r>
        <w:t>QUYẾT ĐỊNH</w:t>
      </w:r>
    </w:p>
    <w:p>
      <w:r>
        <w:t>VỀ CHẾ ĐỘ BỒI DƯỠNG ĐỐI VỚI CÁC ĐỐI TƯỢNG HƯỞNG LƯƠNG, PHỤ CẤP TỪ NGÂN SÁCH NHÀ NƯỚC TRỰC TIẾP THỰC HIỆN NHIỆM VỤ KHẢO SÁT, RÀ PHÁ BOM, MÌN, VẬT NỔ SAU CHIẾN TRANH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18/2019/NĐ-CP ngày 01 tháng 02 năm 2019 của Chính phủ về quản lý và thực hiện hoạt động khắc phục hậu quả bom, mìn, vật nổ sau chiến tranh;</w:t>
      </w:r>
    </w:p>
    <w:p>
      <w:r>
        <w:t>Theo đề nghị của Bộ trưởng Bộ Quốc phòng;</w:t>
      </w:r>
    </w:p>
    <w:p>
      <w:r>
        <w:t>Thủ tướng Chính phủ ban hành Quyết định về chế độ bồi dưỡng đối với các đối tượng hưởng lương, phụ cấp từ ngân sách nhà nước trực tiếp thực hiện nhiệm vụ khảo sát, rà phá bom, mìn, vật nổ sau chiến tranh.</w:t>
      </w:r>
    </w:p>
    <w:p>
      <w:r>
        <w:t>Điều 1. Phạm vi điều chỉnh</w:t>
      </w:r>
    </w:p>
    <w:p>
      <w:r>
        <w:t>Quyết định này quy định chế độ bồi dưỡng đối với các đối tượng hưởng lương, phụ cấp từ ngân sách nhà nước trực tiếp thực hiện nhiệm vụ khảo sát, rà phá bom, mìn, vật nổ sau chiến tranh theo quy định tại Nghị định số 18/2019/NĐ-CP ngày 01 tháng 02 năm 2019 của Chính phủ về quản lý và thực hiện hoạt động khắc phục hậu quả bom, mìn, vật nổ sau chiến tranh.</w:t>
      </w:r>
    </w:p>
    <w:p>
      <w:r>
        <w:t>Điều 2. Đối tượng áp dụng</w:t>
      </w:r>
    </w:p>
    <w:p>
      <w:r>
        <w:t>1. Sĩ quan, quân nhân chuyên nghiệp, hạ sĩ quan, chiến sĩ, công nhân quốc phòng, viên chức quốc phòng, cán bộ, công chức, viên chức được cấp có thẩm quyền giao trực tiếp thực hiện nhiệm vụ khảo sát, rà phá bom, mìn, vật nổ.</w:t>
      </w:r>
    </w:p>
    <w:p>
      <w:r>
        <w:t>2. Các tổ chức, cá nhân có liên quan đến thực hiện nhiệm vụ khảo sát, rà phá bom, mìn, vật nổ sau chiến tranh.</w:t>
      </w:r>
    </w:p>
    <w:p>
      <w:r>
        <w:t>Điều 3. Chế độ bồi dưỡng đối với đối tượng trực tiếp thực hiện nhiệm vụ khảo sát, rà phá bom, mìn, vật nổ sau chiến tranh</w:t>
      </w:r>
    </w:p>
    <w:p>
      <w:r>
        <w:t>Đối tượng quy định tại khoản 1 Điều 2 Quyết định này ngoài chế độ tiền lương, phụ cấp (nếu có) và các chế độ, chính sách khác theo quy định của pháp luật, được hưởng chế độ bồi dưỡng mức 350.000 đồng/người/ngày, tính theo ngày thực tế trực tiếp thực hiện nhiệm vụ tại khu vực khảo sát, rà phá bom, mìn, vật nổ.</w:t>
      </w:r>
    </w:p>
    <w:p>
      <w:r>
        <w:t>Trong ngày thực tế làm việc, nếu thời gian trực tiếp thực hiện nhiệm vụ tại khu vực khảo sát, rà phá bom, mìn, vật nổ dưới 04 giờ thì được tính bằng một nửa ngày; từ đủ 04 giờ trở lên được tính 01 ngày.</w:t>
      </w:r>
    </w:p>
    <w:p>
      <w:r>
        <w:t>Điều 4. Nguồn kinh phí</w:t>
      </w:r>
    </w:p>
    <w:p>
      <w:r>
        <w:t>Nguồn kinh phí chi trả chế độ bồi dưỡng đối với đối tượng trực tiếp thực hiện nhiệm vụ khảo sát, rà phá bom, mìn, vật nổ sau chiến tranh quy định tại Điều 3 Quyết định này được tính trong chi phí của dự án theo đơn giá nhân công trên 01 (một) héc-ta diện tích quy định cho khu vực khảo sát rà phá bom, mìn, vật nổ được cấp có thẩm quyền phê duyệt.</w:t>
      </w:r>
    </w:p>
    <w:p>
      <w:r>
        <w:t>Điều 5. Hiệu lực thi hành</w:t>
      </w:r>
    </w:p>
    <w:p>
      <w:r>
        <w:t>1. Quyết định này có hiệu lực thi hành từ ngày 01 tháng 12 năm 2024.</w:t>
      </w:r>
    </w:p>
    <w:p>
      <w:r>
        <w:t>2. Quyết định số 122/2007/QĐ-TTg ngày 27 tháng 7 năm 2007 của Thủ tướng Chính phủ về một số chế độ đối với quân nhân, công nhân viên chức quốc phòng trực tiếp thực hiện nhiệm vụ rà phá bom, mìn, vật nổ và Quyết định số 30/2013/QĐ-TTg ngày 21 tháng 5 năm 2013 của Thủ tướng Chính phủ sửa đổi khoản 2 Điều 1 Quyết định số 122/2007/QĐ-TTg ngày 27 tháng 7 năm 2007 của Thủ tướng Chính phủ về một số chế độ đối với quân nhân, công nhân viên chức quốc phòng trực tiếp thực hiện nhiệm vụ rà phá bom, mìn, vật nổ hết hiệu lực kể từ ngày Quyết định này có hiệu lực thi hành.</w:t>
      </w:r>
    </w:p>
    <w:p>
      <w:r>
        <w:t>Điều 6. Trách nhiệm thi hành</w:t>
      </w:r>
    </w:p>
    <w:p>
      <w:r>
        <w:t>1. Các cơ quan, đơn vị được giao thực hiện nhiệm vụ khảo sát, rà phá bom, mìn, vật nổ có trách nhiệm chi trả chế độ bồi dưỡng cho các đối tượng thuộc quyền quản lý trực tiếp thực hiện nhiệm vụ khảo sát, rà phá bom, mìn, vật nổ theo từng ngày thực tế thực hiện nhiệm vụ hoặc chi trả cùng với kỳ lương hằng tháng.</w:t>
      </w:r>
    </w:p>
    <w:p>
      <w:r>
        <w:t>2. Các Bộ trưởng, Thủ trưởng các cơ quan ngang bộ, Thủ trưởng các cơ quan thuộc Chính phủ, Chủ tịch Ủy ban nhân dân các tỉnh, thành phố trực thuộc trung ương và các đơn vị tham gia thực hiện các dự án về rà phá bom, mìn, vật nổ sau chiến tranh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VPCP: BTCN, các PCN, Trợ lý TTg, TGĐ Cổng TTĐT, các Vụ, Cục, đơn vị trực thuộc, Công báo;</w:t>
      </w:r>
    </w:p>
    <w:p>
      <w:r>
        <w:t>- Lưu: VT, KGVX (2b).</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