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bãi bỏ văn bản quy phạm pháp luật do Ủy ban nhân dân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16/2023/QĐ-UBND</w:t>
      </w:r>
    </w:p>
    <w:p>
      <w:r>
        <w:t>Quảng Bình, ngày 12 tháng 5 năm 2023</w:t>
      </w:r>
    </w:p>
    <w:p>
      <w:r>
        <w:t>QUYẾT ĐỊNH</w:t>
      </w:r>
    </w:p>
    <w:p>
      <w:r>
        <w:t>BÃI BỎ MỘT SỐ VĂN BẢN QUY PHẠM PHÁP LUẬT DO ỦY BAN NHÂN DÂN TỈNH QUẢNG BÌNH BAN HÀNH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 4/20 20 /NĐ-CP ngày  3 1 tháng  12  năm 20 20  của Chính phủ  sửa đổi, bổ sung một số điều của Nghị định số 34/2016/NĐ-CP ngày 14  tháng 5 năm 2016  của Chính phủ ;</w:t>
      </w:r>
    </w:p>
    <w:p>
      <w:r>
        <w:t>Theo đề nghị của Giám đốc Sở  Xây dựng tại Tờ trình  số  945 / TTr- S XD  ngà y 25  tháng  4  năm 20 23 .</w:t>
      </w:r>
    </w:p>
    <w:p>
      <w:r>
        <w:t>QUYẾT ĐỊNH:</w:t>
      </w:r>
    </w:p>
    <w:p>
      <w:r>
        <w:t>Điều 1.   Bãi bỏ  văn bản quy phạm pháp luật thuộc lĩnh vực Xây dựng do Ủy ban nhân dân tỉnh ban hành</w:t>
      </w:r>
    </w:p>
    <w:p>
      <w:r>
        <w:t>Bãi bỏ toàn bộ 02 văn bản quy phạm pháp luật sau đây:</w:t>
      </w:r>
    </w:p>
    <w:p>
      <w:r>
        <w:t>1.  Quyết định số 04  /20 15 /QĐ-UBND  n gày  02 / 02 /201 5 của UBND tỉnh   ban hành Quy định về quản lý vật liệu xây dựng trên địa bàn tỉnh Quảng Bình.</w:t>
      </w:r>
    </w:p>
    <w:p>
      <w:r>
        <w:t>2.  Quyết định  số 49/2017/QĐ-UBND ngày 11/12/2017 của UBND tỉnh ban hành Quy định về phân công, phân cấp trách nhiệm quản lý nhà nước về an toàn lao động trong thi công xây dựng công trình trên địa bàn tỉnh Quảng Bình .</w:t>
      </w:r>
    </w:p>
    <w:p>
      <w:r>
        <w:t>Điều 2.    Điều khoản thi hành</w:t>
      </w:r>
    </w:p>
    <w:p>
      <w:r>
        <w:t>1.  Quyết định này có hiệu lực kể từ ngày  25  tháng  5  năm 20 23 .</w:t>
      </w:r>
    </w:p>
    <w:p>
      <w:r>
        <w:t>2. Chánh Văn phòng Ủy ban nhân dân tỉnh; Giám đốc Sở Xây dựng; Thủ trưởng các sở, ban, ngành cấp tỉnh; Chủ tịch Ủy ban nhân dân các huyện, thành phố, thị xã và các tổ chức, cá nhân có liên quan chịu trách nhiệm thi hành Quyết định này./.</w:t>
      </w:r>
    </w:p>
    <w:p>
      <w:r>
        <w:t>Nơi nhận:</w:t>
      </w:r>
    </w:p>
    <w:p>
      <w:r>
        <w:t>- Như Điều 2;</w:t>
      </w:r>
    </w:p>
    <w:p>
      <w:r>
        <w:t>- Cục Kiểm tra văn bản - Bộ Tư pháp;</w:t>
      </w:r>
    </w:p>
    <w:p>
      <w:r>
        <w:t>- Vụ Pháp chế - Bộ Xây dựng;</w:t>
      </w:r>
    </w:p>
    <w:p>
      <w:r>
        <w:t>- TT Tỉnh ủy, TT HĐND tỉnh;</w:t>
      </w:r>
    </w:p>
    <w:p>
      <w:r>
        <w:t>- Đoàn ĐB Quốc hội tỉnh;</w:t>
      </w:r>
    </w:p>
    <w:p>
      <w:r>
        <w:t>- CT, các PCT UBND tỉnh;</w:t>
      </w:r>
    </w:p>
    <w:p>
      <w:r>
        <w:t>- UBMTTQVN tỉnh;</w:t>
      </w:r>
    </w:p>
    <w:p>
      <w:r>
        <w:t>- Báo Quảng Bình, Đài PT-TH Quảng Bình;</w:t>
      </w:r>
    </w:p>
    <w:p>
      <w:r>
        <w:t>- VP UBND tỉnh;</w:t>
      </w:r>
    </w:p>
    <w:p>
      <w:r>
        <w:t>- Trung tâm Tin học - Công báo tỉnh;</w:t>
      </w:r>
    </w:p>
    <w:p>
      <w:r>
        <w:t>- Lưu: VT, KT.</w:t>
      </w:r>
    </w:p>
    <w:p>
      <w:r>
        <w:t>TM. ỦY BAN NHÂN DÂN</w:t>
      </w:r>
    </w:p>
    <w:p>
      <w:r>
        <w:t>KT. CHỦ TỊCH</w:t>
      </w:r>
    </w:p>
    <w:p>
      <w:r>
        <w:t>PHÓ CHỦ TỊCH</w:t>
      </w:r>
    </w:p>
    <w:p>
      <w:r>
        <w:t>Phan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