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1590/QĐ-UBND năm 2023 phê duyệt quy trình nội bộ, quy trình điện tử giải quyết thủ tục hành chính theo cơ chế một cửa trong lĩnh vực Quản lý bán hàng đa cấp thuộc thẩm quyền tiếp nhận và giải quyết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1590/QĐ-UBND</w:t>
      </w:r>
    </w:p>
    <w:p>
      <w:r>
        <w:t>Thừa Thiên Huế, ngày 05 tháng 7 năm 2023</w:t>
      </w:r>
    </w:p>
    <w:p>
      <w:r>
        <w:t>QUYẾT ĐỊNH</w:t>
      </w:r>
    </w:p>
    <w:p>
      <w:r>
        <w:t>PHÊ DUYỆT QUY TRÌNH NỘI BỘ, QUY TRÌNH ĐIỆN TỬ GIẢI QUYẾT THỦ TỤC HÀNH CHÍNH THEO CƠ CHẾ MỘT CỬA TRONG LĨNH VỰC QUẢN LÝ BÁN HÀNG ĐA CẤP THUỘC THẨM QUYỀN TIẾP NHẬN VÀ GIẢI QUYẾT CỦA SỞ CÔNG THƯƠNG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1414/QĐ-UBND ngày 15 tháng 6 năm 2023 của Chủ tịch UBND tỉnh Thừa Thiên Huế về việc Công bố danh mục thủ tục hành chính được sửa đổi, bổ sung trong lĩnh vực Điện thuộc thẩm quyền giải quyết của Sở Công Thương;</w:t>
      </w:r>
    </w:p>
    <w:p>
      <w:r>
        <w:t>Theo đề nghị của Giám đốc Sở Công Thương tại Tờ trình số 1193/TTr- SCT ngày 23 tháng 6 năm 2023.</w:t>
      </w:r>
    </w:p>
    <w:p>
      <w:r>
        <w:t>QUYẾT ĐỊNH:</w:t>
      </w:r>
    </w:p>
    <w:p>
      <w:r>
        <w:t>Điều 1.    Phê duyệt kèm theo Quyết định này 04 quy trình nội bộ giải quyết thủ tục hành chính thực hiện theo cơ chế một cửa trong lĩnh vực Quản lý bán hàng đa cấp thuộc thẩm quyền giải quyết của Sở Công Thương tỉnh Thừa Thiên Huế.  (Phần I. Danh mục quy trình kèm theo)</w:t>
      </w:r>
    </w:p>
    <w:p>
      <w:r>
        <w:t>Điều 2.  Sở Công Thương có trách nhiệm thiết lập quy trình điện tử giải quyết TTHC trên phần mềm Hệ thống xử lý một cửa tập trung tỉnh Thừa Thiên Huế.  (Phần II. Nội dung quy trình kèm theo)</w:t>
      </w:r>
    </w:p>
    <w:p>
      <w:r>
        <w:t>Điều 3.  Quyết định này có hiệu lực thi hành kể từ ngày ký.</w:t>
      </w:r>
    </w:p>
    <w:p>
      <w:r>
        <w:t>Thay thế 04 quy trình nội bộ, quy trình điện tử có số thứ tự từ 1 đến 4 tại mục XI. Lĩnh vực Quản lý cạnh tranh theo Quyết định số 2047/QĐ-UBND ngày 12 tháng 8 năm 2020 của Chủ tịch UBND tỉnh Thừa Thiên Huế về việc phê duyệt quy trình nội bộ, quy trình điện tử giải quyết thủ tục hành chính theo cơ chế một cửa, một cửa liên thông thuộc thẩm quyền tiếp nhận và giải quyết của Sở Công Thương.</w:t>
      </w:r>
    </w:p>
    <w:p>
      <w:r>
        <w:t>Điều 4.  Chánh Văn phòng Ủy ban nhân dân tỉnh, Giám đốc Sở Công Thương;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 GIẢI QUYẾT THỦ TỤC HÀNH CHÍNH THỰC HIỆN THEO CƠ CHẾ MỘT CỬA TRONG LĨNH VỰC QUẢN LÝ BÁN HÀNG ĐA CẤP THUỘC THẨM QUYỀN QUYẾT ĐỊNH CỦA SỞ CÔNG THƯƠNG</w:t>
      </w:r>
    </w:p>
    <w:p>
      <w:r>
        <w:t>(Kèm theo Quyết định số 1590/QĐ-UBND ngày 05 tháng 7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Đăng ký hoạt động bán hàng đa cấp tại địa phương</w:t>
      </w:r>
    </w:p>
    <w:p>
      <w:r>
        <w:t>2.000309</w:t>
      </w:r>
    </w:p>
    <w:p>
      <w:r>
        <w:t>Quyết định số 1414/QĐ-UBND ngày 15 tháng 6 năm 2023 của Chủ tịch UBND tỉnh Thừa Thiên Huế về việc Công bố danh mục thủ tục hành chính được sửa đổi, bổ sung trong lĩnh vực Quản lý bán hàng đa cấp thuộc thẩm quyền giải quyết của Sở Công Thương</w:t>
      </w:r>
    </w:p>
    <w:p>
      <w:r>
        <w:t>2.</w:t>
      </w:r>
    </w:p>
    <w:p>
      <w:r>
        <w:t>Đăng ký sửa đổi, bổ sung nội dung hoạt động bán hàng đa cấp tại địa phương</w:t>
      </w:r>
    </w:p>
    <w:p>
      <w:r>
        <w:t>2.000631</w:t>
      </w:r>
    </w:p>
    <w:p>
      <w:r>
        <w:t>3.</w:t>
      </w:r>
    </w:p>
    <w:p>
      <w:r>
        <w:t>Chấm dứt hoạt động bán hàng đa cấp tại địa phương</w:t>
      </w:r>
    </w:p>
    <w:p>
      <w:r>
        <w:t>2.000619</w:t>
      </w:r>
    </w:p>
    <w:p>
      <w:r>
        <w:t>4.</w:t>
      </w:r>
    </w:p>
    <w:p>
      <w:r>
        <w:t>Thông báo tổ chức hội nghị, hội thảo, đào tạo về bán hàng đa cấp</w:t>
      </w:r>
    </w:p>
    <w:p>
      <w:r>
        <w:t>2.000609</w:t>
      </w:r>
    </w:p>
    <w:p>
      <w:r>
        <w:t>Phần II. QUY TRÌNH NỘI BỘ</w:t>
      </w:r>
    </w:p>
    <w:p>
      <w:r>
        <w:t>1. Đăng ký hoạt động bán hàng đa cấp tại địa phương</w:t>
      </w:r>
    </w:p>
    <w:p>
      <w:r>
        <w:t>- Thời hạn giải quyết: 10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 và Xuất nhập khẩu (QLTM&amp;XNK&amp; XNK)</w:t>
      </w:r>
    </w:p>
    <w:p>
      <w:r>
        <w:t>Thẩm định hồ sơ và dự thảo kết quả thực hiện:</w:t>
      </w:r>
    </w:p>
    <w:p>
      <w:r>
        <w:t>- Kiểm tra hồ sơ, nếu hồ sơ chưa đầy đủ, hợp lệ thì yêu cầu bổ sung;</w:t>
      </w:r>
    </w:p>
    <w:p>
      <w:r>
        <w:t>- Xem xét và dự thảo kết quả giải quyết</w:t>
      </w:r>
    </w:p>
    <w:p>
      <w:r>
        <w:t>60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ý:Ký phê duyệt;</w:t>
      </w:r>
    </w:p>
    <w:p>
      <w:r>
        <w:t>- Nếu không đồng ý: Chuyển lại Phòng QLTM&amp;XNK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2. Đăng ký sửa đổi, bổ sung nội dung hoạt động bán hàng đa cấp tại địa phương.</w:t>
      </w:r>
    </w:p>
    <w:p>
      <w:r>
        <w:t>- Thời hạn giải quyết: 07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 nếu hồ sơ chưa đầy đủ, hợp lệ thì yêu cầu bổ sung;</w:t>
      </w:r>
    </w:p>
    <w:p>
      <w:r>
        <w:t>- Xem xét và dự thảo kết quả giải quyết</w:t>
      </w:r>
    </w:p>
    <w:p>
      <w:r>
        <w:t>36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 Ký phê duyệt;</w:t>
      </w:r>
    </w:p>
    <w:p>
      <w:r>
        <w:t>- Nếu không đồng ý: Chuyển lại Phòng QLTM&amp;XNK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3. Chấm dứt hoạt động bán hàng đa cấp tại địa phương.</w:t>
      </w:r>
    </w:p>
    <w:p>
      <w:r>
        <w:t>- Thời hạn giải quyết: 10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 nếu hồ sơ chưa đầy đủ, hợp lệ thì yêu cầu bổ sung;</w:t>
      </w:r>
    </w:p>
    <w:p>
      <w:r>
        <w:t>- Xem xét và dự thảo kết quả giải quyết</w:t>
      </w:r>
    </w:p>
    <w:p>
      <w:r>
        <w:t>60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ý:Ký phê duyệt;</w:t>
      </w:r>
    </w:p>
    <w:p>
      <w:r>
        <w:t>- Nếu không đồng ý: Chuyển lại Phòng QLTM&amp;XNK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4.Thông báo tổ chức hội nghị, hội thảo, đào tạo về bán hàng đa cấp.</w:t>
      </w:r>
    </w:p>
    <w:p>
      <w:r>
        <w:t>- Thời hạn giải quyết: 07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w:t>
      </w:r>
    </w:p>
    <w:p>
      <w:r>
        <w:t>+ Nếu hồ sơ chưa đầy đủ, hợp lệ thì dự thảo Văn bản yêu cầu bổ sung;</w:t>
      </w:r>
    </w:p>
    <w:p>
      <w:r>
        <w:t>+ Nếu hồ sơ đầy đủ, hợp lệ thì dự thảo báo cáo thẩm định của Phòng trình Lãnh đạo phê duyệt.</w:t>
      </w:r>
    </w:p>
    <w:p>
      <w:r>
        <w:t>42 giờ làm việc</w:t>
      </w:r>
    </w:p>
    <w:p>
      <w:r>
        <w:t>Bước 3</w:t>
      </w:r>
    </w:p>
    <w:p>
      <w:r>
        <w:t>Lãnh đạo Phòng QLTM&amp;XNK</w:t>
      </w:r>
    </w:p>
    <w:p>
      <w:r>
        <w:t>- Lãnh đạo Phòng chuyên môn xem xét và kiểm tra nội dung</w:t>
      </w:r>
    </w:p>
    <w:p>
      <w:r>
        <w:t>+ Nếu văn bản hoàn chỉnh:</w:t>
      </w:r>
    </w:p>
    <w:p>
      <w:r>
        <w:t>++ ký nháy vào văn bản và đề xuất lãnh đạo cơ quan (đối với trường hợp dự thảo văn bản yêu cầu bổ sung)</w:t>
      </w:r>
    </w:p>
    <w:p>
      <w:r>
        <w:t>++ Ký vào văn bản báo cáo thẩm định của Phòng để xin ý kiến Lãnh đạo Sở (đối với trường hợp hồ sơ đảm bảo theo quy định)</w:t>
      </w:r>
    </w:p>
    <w:p>
      <w:r>
        <w:t>+ Nếu văn bản chưa hoàn chỉnh: Sửa chữa trực tiếp trên văn bản, chuyển cho Chuyên viên thụ lý để hoàn chỉnh.</w:t>
      </w:r>
    </w:p>
    <w:p>
      <w:r>
        <w:t>04 giờ làm việc</w:t>
      </w:r>
    </w:p>
    <w:p>
      <w:r>
        <w:t>Bước 4</w:t>
      </w:r>
    </w:p>
    <w:p>
      <w:r>
        <w:t>Lãnh đạo Sở</w:t>
      </w:r>
    </w:p>
    <w:p>
      <w:r>
        <w:t>Phê duyệt:</w:t>
      </w:r>
    </w:p>
    <w:p>
      <w:r>
        <w:t>Lãnh đạo Sở phụ trách kiểm tra, xem xét:</w:t>
      </w:r>
    </w:p>
    <w:p>
      <w:r>
        <w:t>1. Trường hợp hồ sơ đảm bảo theo quy định</w:t>
      </w:r>
    </w:p>
    <w:p>
      <w:r>
        <w:t>- Ký đồng ý tại văn bản báo cáo thẩm định của Phòng QLTM&amp;XNK&amp;XNK; chuyển qua bước 5 - lưu hồ sơ</w:t>
      </w:r>
    </w:p>
    <w:p>
      <w:r>
        <w:t>- Hoặc yêu cầu chỉnh sửa lại văn bản báo cáo phù hợp.</w:t>
      </w:r>
    </w:p>
    <w:p>
      <w:r>
        <w:t>2. Trường hợp hồ sơ không đảm bảo theo quy định</w:t>
      </w:r>
    </w:p>
    <w:p>
      <w:r>
        <w:t>- Ký phê duyệt dự thảo văn bản yêu cầu bổ sung; Chuyển qua bước 6 trả văn bản</w:t>
      </w:r>
    </w:p>
    <w:p>
      <w:r>
        <w:t>- Hoặc yêu cầu chỉnh sửa lại dự thảo văn bản</w:t>
      </w:r>
    </w:p>
    <w:p>
      <w:r>
        <w:t>Trường hợp khác: Ghi ý kiến chỉ đạo vào phiếu giải quyết</w:t>
      </w:r>
    </w:p>
    <w:p>
      <w:r>
        <w:t>02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Chuyên viên Phòng QLTM&amp;XNK &amp;XNK</w:t>
      </w:r>
    </w:p>
    <w:p>
      <w:r>
        <w:t>Lưu hồ sơ đối với trường hợp hồ sơ đảm bảo theo quy định</w:t>
      </w:r>
    </w:p>
    <w:p>
      <w:r>
        <w:t>02 giờ làm việc</w:t>
      </w:r>
    </w:p>
    <w:p>
      <w:r>
        <w:t>Bước 7</w:t>
      </w:r>
    </w:p>
    <w:p>
      <w:r>
        <w:t>Trung tâm PV Hành chính công tỉnh</w:t>
      </w:r>
    </w:p>
    <w:p>
      <w:r>
        <w:t>Xác nhận trên phần mềm một cửa;</w:t>
      </w:r>
    </w:p>
    <w:p>
      <w:r>
        <w:t>Trả kết quả giải quyết TTHC cho cá nhân/tổ chức và thu phí, lệ phí (nếu có) trường hồ sơ không đảm bảo, yêu cầu bổ sung</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