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1566/QĐ-UBND năm 2023 thông qua phương án đơn giản hóa thủ tục hành chính Lĩnh vực đầu tư tại Việt Nam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1566/QĐ-UBND</w:t>
      </w:r>
    </w:p>
    <w:p>
      <w:r>
        <w:t>Lạng Sơn, ngày 29 tháng 9 năm 2023</w:t>
      </w:r>
    </w:p>
    <w:p>
      <w:r>
        <w:t>QUYẾT ĐỊNH</w:t>
      </w:r>
    </w:p>
    <w:p>
      <w:r>
        <w:t>THÔNG QUA PHƯƠNG ÁN ĐƠN GIẢN HÓA THỦ TỤC HÀNH CHÍNH LĨNH VỰC ĐẦU TƯ TẠI VIỆT NAM THUỘC THẨM QUYỀN GIẢI QUYẾT CỦA SỞ KẾ HOẠCH VÀ ĐẦU TƯ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Lạng Sơn về việc rà soát, đánh giá TTHC trên địa bàn tỉnh Lạng Sơn năm 2023;</w:t>
      </w:r>
    </w:p>
    <w:p>
      <w:r>
        <w:t>Theo đề nghị của Giám đốc Sở Kế hoạch và Đầu tư tại Tờ trình số 86/TTr-SKHĐT ngày 31/8/2023.</w:t>
      </w:r>
    </w:p>
    <w:p>
      <w:r>
        <w:t>QUYẾT ĐỊNH:</w:t>
      </w:r>
    </w:p>
    <w:p>
      <w:r>
        <w:t>Điều 1.  Thông qua phương án đơn giản hóa 04 thủ tục hành chính lĩnh vực Đầu tư tại Việt Nam thuộc thẩm quyền giải quyết của Sở Kế hoạch và Đầu tư tỉnh Lạng Sơn tại phụ lục kèm theo Quyết định này.</w:t>
      </w:r>
    </w:p>
    <w:p>
      <w:r>
        <w:t>Điều 2.  Giao Sở Kế hoạch và Đầu tư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Kế hoạch và Đầu tư, các tổ chức, cá nhân có liên quan chịu trách nhiệm thi hành Quyết định này./.</w:t>
      </w:r>
    </w:p>
    <w:p>
      <w:r>
        <w:t>Nơi nhận:</w:t>
      </w:r>
    </w:p>
    <w:p>
      <w:r>
        <w:t>- Như Điều 3;</w:t>
      </w:r>
    </w:p>
    <w:p>
      <w:r>
        <w:t>- Văn phòng Chính phủ (Cục KSTTHC);</w:t>
      </w:r>
    </w:p>
    <w:p>
      <w:r>
        <w:t>- Bộ Kế hoạch và Đầu tư;</w:t>
      </w:r>
    </w:p>
    <w:p>
      <w:r>
        <w:t>- TT HĐND tỉnh;</w:t>
      </w:r>
    </w:p>
    <w:p>
      <w:r>
        <w:t>- CT, các PCT UBND tỉnh;</w:t>
      </w:r>
    </w:p>
    <w:p>
      <w:r>
        <w:t>- UBND các huyện, thành phố;</w:t>
      </w:r>
    </w:p>
    <w:p>
      <w:r>
        <w:t>- Các Sở: NV, TT&amp;TT;</w:t>
      </w:r>
    </w:p>
    <w:p>
      <w:r>
        <w:t>- Các PCVP UBND tỉnh; Cổng TTĐT tỉnh;</w:t>
      </w:r>
    </w:p>
    <w:p>
      <w:r>
        <w:t>- Các phòng CM, ĐV;</w:t>
      </w:r>
    </w:p>
    <w:p>
      <w:r>
        <w:t>- Lưu VT, TTPVHCC  (LgH) .</w:t>
      </w:r>
    </w:p>
    <w:p>
      <w:r>
        <w:t>KT. CHỦ TỊCH</w:t>
      </w:r>
    </w:p>
    <w:p>
      <w:r>
        <w:t>PHÓ CHỦ TỊCH</w:t>
      </w:r>
    </w:p>
    <w:p>
      <w:r>
        <w:t>Dương Xuân Huyên</w:t>
      </w:r>
    </w:p>
    <w:p>
      <w:r>
        <w:t>PHỤ LỤC</w:t>
      </w:r>
    </w:p>
    <w:p>
      <w:r>
        <w:t>PHƯƠNG ÁN ĐƠN GIẢN HÓA THỦ TỤC HÀNH CHÍNH TRONG LĨNH ĐẦU TƯ TẠI VIỆT NAM THUỘC THẨM QUYỀN GIẢI QUYẾT CỦA SỞ KẾ HOẠCH VÀ ĐẦU TƯ TỈNH LẠNG SƠN</w:t>
      </w:r>
    </w:p>
    <w:p>
      <w:r>
        <w:t>(Kèm theo Quyết định số     /QĐ-UBND ngày     tháng 9 năm 2023 của Chủ tịch Ủy ban nhân dân tỉnh Lạng Sơn)</w:t>
      </w:r>
    </w:p>
    <w:p>
      <w:r>
        <w:t>1. Nhóm 04 thủ tục, gồm:</w:t>
      </w:r>
    </w:p>
    <w:p>
      <w:r>
        <w:t>- Chấp thuận nhà đầu tư của UBND cấp tỉnh;</w:t>
      </w:r>
    </w:p>
    <w:p>
      <w:r>
        <w:t>- Điều chỉnh văn bản chấp thuận nhà đầu tư của UBND cấp tỉnh;</w:t>
      </w:r>
    </w:p>
    <w:p>
      <w:r>
        <w:t>- Chấp thuận chủ trương đầu tư của UBND cấp tỉnh;</w:t>
      </w:r>
    </w:p>
    <w:p>
      <w:r>
        <w:t>- Điều chỉnh dự án đầu tư thuộc thẩm quyền chấp thuận chủ trương đầu tư của UBND cấp tỉnh.</w:t>
      </w:r>
    </w:p>
    <w:p>
      <w:r>
        <w:t>1.1. Nội dung đơn giản hóa</w:t>
      </w:r>
    </w:p>
    <w:p>
      <w:r>
        <w:t>- Đề nghị giảm số bộ hồ sơ doanh nghiệp, nhà đầu tư phải nộp từ 04 bộ xuống còn 01 bộ hồ sơ.</w:t>
      </w:r>
    </w:p>
    <w:p>
      <w:r>
        <w:t>Lý do:  theo Điều 30, 33, 45 tại Nghị định số 31/2021/NĐ-CP ngày 26/3/2021 của Chính phủ quy định chi tiết và hướng dẫn thi hành một số điều của Luật Đầu tư, để thực hiện các thủ tục trên, nhà đầu tư và doanh nghiệp phải nộp 04 bộ cho cơ quan đăng ký đầu tư, tuy nhiên trên thực tế các doanh nghiệp và nhà đầu tư chỉ cần nộp 01 bộ hồ sơ vẫn đảm bảo thực hiện được thủ tục, do vậy việc giảm số bộ hồ sơ phải nộp từ 04 bộ xuống còn 01 bộ là hoàn toàn hợp lý, nhằm giảm gánh nặng về chi phí in ấn cho doanh nghiệp.</w:t>
      </w:r>
    </w:p>
    <w:p>
      <w:r>
        <w:t>- Quy định đồng nhất đơn vị tính thời gian giải quyết TTHC là  “ngày làm việc” .</w:t>
      </w:r>
    </w:p>
    <w:p>
      <w:r>
        <w:t>Lý do:  đây là các TTHC thực hiện theo cơ chế một cửa liên thông, có sự tham gia giải quyết của nhiều cơ quan; tuy nhiên đơn vị tính thời gian giải quyết của từng bước không đồng nhất giữa “ngày” và ‘ngày làm việc”. Việc quy định khác nhau về đơn vị tính thời gian giải quyết gây khó khăn cho công tác xây dựng quy trình nội bộ, phân định thời gian thực hiện cụ thể đối với từng cơ quan (nhất là thời hạn trùng vào ngày nghỉ hàng tuần, ngày lễ, ngày Tết). Vì vậy việc quy định thống nhất đơn vị tính thời gian trong giải quyết TTHC là cần thiết, để các cơ quan có thẩm quyền giải quyết có cơ sở phân định thời gian và chủ động thực hiện.</w:t>
      </w:r>
    </w:p>
    <w:p>
      <w:r>
        <w:t>1.2. Kiến nghị thực thi</w:t>
      </w:r>
    </w:p>
    <w:p>
      <w:r>
        <w:t>- Đề nghị sửa đổi: số bộ hồ sơ nhà đầu tư nộp theo quy định tại điểm a khoản 1, điểm a khoản 2, điểm a khoản 2 điều 30; điểm a khoản 4 điều 33, khoản 1 điều 45 Nghị định số 31/2021/NĐ-CP ngày 26/3/2021 của Chính phủ quy định chi tiết và hướng dẫn thi hành một số điều của Luật Đầu tư  (số bộ hồ sơ nộp từ 04 bộ, xuống còn 01 bộ hồ sơ);</w:t>
      </w:r>
    </w:p>
    <w:p>
      <w:r>
        <w:t>- Đề nghị sửa đổi khoản 4 điều 33, khoản 2 điều 45 Nghị định số 31/2021/NĐ-CP ngày 26/3/2021 của Chính phủ quy định chi tiết và hướng dẫn thi hành một số điều của Luật Đầu tư, quy định thống nhất về ngày giải quyết là  “ngày làm việc”  trong tất cả các quy định về thời gian thực hiện.</w:t>
      </w:r>
    </w:p>
    <w:p>
      <w:r>
        <w:t>1.3. Lợi ích phương án đơn giản hóa</w:t>
      </w:r>
    </w:p>
    <w:p>
      <w:r>
        <w:t>- Chi phí tuân thủ TTHC trước khi đơn giản hóa: 821.059.200 đồng/năm</w:t>
      </w:r>
    </w:p>
    <w:p>
      <w:r>
        <w:t>- Chi phí tuân thủ TTHC sau khi đơn giản hóa: 669.225.200 đồng/năm.</w:t>
      </w:r>
    </w:p>
    <w:p>
      <w:r>
        <w:t>- Chi phí tiết kiệm: 151.834.000 đồng/năm.</w:t>
      </w:r>
    </w:p>
    <w:p>
      <w:r>
        <w:t>- Tỷ lệ cắt giảm chi phí: 18,5 %.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