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1553/QĐ-BCT năm 2024 điều chỉnh phân công nhiệm vụ trong Lãnh đạo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1553/QĐ-BCT</w:t>
      </w:r>
    </w:p>
    <w:p>
      <w:r>
        <w:t>Hà Nội, ngày 14 tháng 6 năm 2024</w:t>
      </w:r>
    </w:p>
    <w:p>
      <w:r>
        <w:t>QUYẾT ĐỊNH</w:t>
      </w:r>
    </w:p>
    <w:p>
      <w:r>
        <w:t>VỀ VIỆC ĐIỀU CHỈNH, BỔ SUNG PHÂN CÔNG NHIỆM VỤ TRONG LÃNH ĐẠO BỘ</w:t>
      </w:r>
    </w:p>
    <w:p>
      <w:r>
        <w:t>BỘ TRƯỞNG BỘ CÔNG THƯƠNG</w:t>
      </w:r>
    </w:p>
    <w:p>
      <w:r>
        <w:t>Căn cứ Nghị định số 123/2016/NĐ-CP ngày 01 tháng 9 năm 2016 của Chính phủ quy định chức năng, nhiệm vụ, quyền hạn và cơ cấu tổ chức của Bộ, cơ quan ngang Bộ và Nghị định số 101/2020/NĐ-CP ngày 28 tháng 8 năm 2020 về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96/2022/NĐ-CP ngày 29 tháng 11 năm 2022 của Chính phủ quy định chức năng, nhiệm vụ, quyền hạn và cơ cấu tổ chức của Bộ Công Thương;</w:t>
      </w:r>
    </w:p>
    <w:p>
      <w:r>
        <w:t>Căn cứ Quyết định số 476/QĐ-TTg ngày 04 tháng 6 năm 2024 của Thủ tướng Chính phủ về việc điều động, bổ nhiệm ông Nguyễn Hoàng Long giữ chức Thứ trưởng Bộ Công Thương;</w:t>
      </w:r>
    </w:p>
    <w:p>
      <w:r>
        <w:t>Theo đề nghị của Vụ trưởng Vụ Tổ chức cán bộ.</w:t>
      </w:r>
    </w:p>
    <w:p>
      <w:r>
        <w:t>QUYẾT ĐỊNH:</w:t>
      </w:r>
    </w:p>
    <w:p>
      <w:r>
        <w:t>Điều 1.  Điều chỉnh, bổ sung phân công nhiệm vụ giữa Bộ trưởng và các Thứ trưởng tại Quyết định số 3293/QĐ-BCT ngày 21 tháng 12 năm 2023 của Bộ trưởng Bộ Công Thương như sau:</w:t>
      </w:r>
    </w:p>
    <w:p>
      <w:r>
        <w:t>Phân công nhiệm vụ đối với Thứ trưởng Nguyễn Hoàng Long:</w:t>
      </w:r>
    </w:p>
    <w:p>
      <w:r>
        <w:t>1. Phụ trách các công tác:</w:t>
      </w:r>
    </w:p>
    <w:p>
      <w:r>
        <w:t>- Phụ trách chung về công tác kinh tế đối ngoại của Bộ Công Thương.</w:t>
      </w:r>
    </w:p>
    <w:p>
      <w:r>
        <w:t>- Phụ trách quan hệ song phương và phát triển thị trường, công tác xúc tiến thương mại, các vấn đề liên quan đến xử lý tranh chấp thương mại và phòng vệ thương mại ở nước ngoài đối với hàng hóa Việt Nam tại các nước châu Âu - châu Mỹ.</w:t>
      </w:r>
    </w:p>
    <w:p>
      <w:r>
        <w:t>- Giúp Bộ trưởng trong công tác đàm phán, thỏa thuận hợp tác về kinh tế, thương mại, công nghiệp nhằm mở rộng thị trường của Việt Nam tại các nước châu Âu - châu Mỹ.</w:t>
      </w:r>
    </w:p>
    <w:p>
      <w:r>
        <w:t>- Phụ trách công tác thu hút đầu tư nước ngoài trong lĩnh vực năng lượng và tham gia các tổ chức năng lượng quốc tế.</w:t>
      </w:r>
    </w:p>
    <w:p>
      <w:r>
        <w:t>- Giúp Bộ trưởng chỉ đạo, nghiên cứu đề xuất các cơ chế, chính sách của quốc tế liên quan đến lĩnh vực năng lượng, ứng phó với biến đổi khí hậu, tăng trưởng xanh của ngành công thương.</w:t>
      </w:r>
    </w:p>
    <w:p>
      <w:r>
        <w:t>2. Trực tiếp chỉ đạo Vụ Thị trường châu Âu - châu Mỹ.</w:t>
      </w:r>
    </w:p>
    <w:p>
      <w:r>
        <w:t>3. Thay mặt Bộ, chỉ đạo ngành Công Thương của các tỉnh, thành phố: Thanh Hóa, Nghệ An, Hà Tĩnh, Quảng Bình, Quảng Trị, Thừa Thiên - Huế, Đà Nẵng, Quảng Nam, Quảng Ngãi, Bình Định, Phú Yên, Khánh Hòa, Ninh Thuận, Đắk Lắk, Đắk Nông, Gia Lai, Kon Tum, Lâm Đồng.</w:t>
      </w:r>
    </w:p>
    <w:p>
      <w:r>
        <w:t>4. Đảm nhận một số nhiệm vụ khác theo phân công của Bộ trưởng.</w:t>
      </w:r>
    </w:p>
    <w:p>
      <w:r>
        <w:t>Điều 2.  Quyết định này có hiệu lực thi hành kể từ ngày 10 tháng 6 năm 2024 và là bộ phận không tách rời của Quyết định số 3293/QĐ-BCT ngày 21 tháng 12 năm 2023 của Bộ trưởng Bộ Công Thương về việc phân công nhiệm vụ tạm thời trong Lãnh đạo Bộ.</w:t>
      </w:r>
    </w:p>
    <w:p>
      <w:r>
        <w:t>Điều 3.  Bộ trưởng, các đồng chí Thứ trưởng, Tổng cục trưởng, Chánh Văn phòng Bộ, Chánh Thanh tra Bộ, Cục trưởng, Vụ trưởng thuộc Bộ, Giám đốc các Sở Công Thương, Chủ tịch Hội đồng thành viên, Tổng giám đốc, Giám đốc các Tập đoàn kinh tế, Tổng công ty, Công ty và Thủ trưởng các đơn vị thuộc Bộ chịu trách nhiệm thi hành Quyết định này./.</w:t>
      </w:r>
    </w:p>
    <w:p>
      <w:r>
        <w:t>Nơi nhận:</w:t>
      </w:r>
    </w:p>
    <w:p>
      <w:r>
        <w:t>- Như Điều 3;</w:t>
      </w:r>
    </w:p>
    <w:p>
      <w:r>
        <w:t>- Văn phòng TW;</w:t>
      </w:r>
    </w:p>
    <w:p>
      <w:r>
        <w:t>- Văn phòng Chính phủ;</w:t>
      </w:r>
    </w:p>
    <w:p>
      <w:r>
        <w:t>- Ban Tổ chức TW, Ủy ban Kiểm tra TW;</w:t>
      </w:r>
    </w:p>
    <w:p>
      <w:r>
        <w:t>- Các Bộ, cơ quan ngang bộ;</w:t>
      </w:r>
    </w:p>
    <w:p>
      <w:r>
        <w:t>- Công đoàn Công Thương VN;</w:t>
      </w:r>
    </w:p>
    <w:p>
      <w:r>
        <w:t>- Đảng ủy Bộ CT; Đảng ủy Khối CN tại Hà Nội, Đảng ủy Khối các cơ sở BCT tại TP Hồ Chí Minh; Đảng ủy Khối các trường ĐHCĐ Hà Nội;</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