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1531/QĐ-UBND năm 2024 điều chỉnh loại đất trong quy hoạch sử dụng đất đến năm 2030 huyện Đơn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1531/QĐ-UBND</w:t>
      </w:r>
    </w:p>
    <w:p>
      <w:r>
        <w:t>Lâm Đồng, ngày 27 tháng 9 năm 2024</w:t>
      </w:r>
    </w:p>
    <w:p>
      <w:r>
        <w:t>QUYẾT ĐỊNH</w:t>
      </w:r>
    </w:p>
    <w:p>
      <w:r>
        <w:t>ĐIỀU CHỈNH LOẠI ĐẤT TRONG QUY HOẠCH SỬ DỤNG ĐẤT ĐẾN NĂM 2030 HUYỆN ĐƠN DƯƠNG,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căn cứ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1375/QĐ-UBND ngày 17/7/2023 của Ủy ban nhân dân tỉnh phê duyệt quy hoạch sử dụng đất đến năm 2030 huyện Đơn Dương;</w:t>
      </w:r>
    </w:p>
    <w:p>
      <w:r>
        <w:t>Xét đề nghị của Ủy ban nhân dân huyện Đơn Dương tại Tờ trình số 73/TTr-UBND ngày 23/7/2024; Sở Tài nguyên và Môi trường tại Tờ trình số 311/TTr-STNMT ngày 07/8/2024.</w:t>
      </w:r>
    </w:p>
    <w:p>
      <w:r>
        <w:t>QUYẾT ĐỊNH:</w:t>
      </w:r>
    </w:p>
    <w:p>
      <w:r>
        <w:t>Điều 1.  Điều chỉnh loại đất trong quy hoạch sử dụng đất đến năm 2030 huyện Đơn Dương đã được Ủy ban nhân dân tỉnh phê duyệt tại Quyết định số 1375/QĐ-UBND ngày 17/7/2023, cụ thể như sau:</w:t>
      </w:r>
    </w:p>
    <w:p>
      <w:r>
        <w:t>1. Điều chỉnh một phần chỉ tiêu, cơ cấu các loại đất tại Phụ lục 1 Quyết định số 1375/QĐ-UBND ngày 17/7/2023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huyện Đơn Dương kèm theo Quyết định số 1375/QĐ-UBND ngày 17/7/2023 của Ủy ban nhân dân tỉnh: Từ “đất sản xuất vật liệu xây dựng, làm đồ gốm” thành “đất sử dụng cho hoạt động khoáng sản”.</w:t>
      </w:r>
    </w:p>
    <w:p>
      <w:r>
        <w:t>3. Các nội dung khác tại Quyết định số 1375/QĐ-UBND ngày 17/7/2023 của Ủy ban nhân dân tỉnh không thay đổi.</w:t>
      </w:r>
    </w:p>
    <w:p>
      <w:r>
        <w:t>Điều 2.</w:t>
      </w:r>
    </w:p>
    <w:p>
      <w:r>
        <w:t>1. Sở Tài nguyên và Môi trường, Ủy ban nhân dân huyện Đơn Dương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huyện Đơn Dương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Đơn Dương; Giám đốc/Thủ trưởng các cơ quan, đơn vị và tổ chức, cá nhân có liên quan căn cứ Quyết định thi hành kể từ ngày ký ban hành./.</w:t>
      </w:r>
    </w:p>
    <w:p>
      <w:r>
        <w:t>TM. ỦY BAN NHÂN DÂN</w:t>
      </w:r>
    </w:p>
    <w:p>
      <w:r>
        <w:t>KT. CHỦ TỊCH</w:t>
      </w:r>
    </w:p>
    <w:p>
      <w:r>
        <w:t>PHÓ CHỦ TỊCH</w:t>
      </w:r>
    </w:p>
    <w:p>
      <w:r>
        <w:t>Nguyễn Ngọc Phúc</w:t>
      </w:r>
    </w:p>
    <w:p>
      <w:r>
        <w:t>Điều chỉnh một phần Phụ lục 1: Diện tích, cơ cấu các loại đất trong quy hoạch sử dụng đất đến năm 2030 huyện Đơn Dương</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2.5a</w:t>
      </w:r>
    </w:p>
    <w:p>
      <w:r>
        <w:t>Đất sử dụng cho hoạt động khoáng sản</w:t>
      </w:r>
    </w:p>
    <w:p>
      <w:r>
        <w:t>117</w:t>
      </w:r>
    </w:p>
    <w:p>
      <w:r>
        <w:t>117</w:t>
      </w:r>
    </w:p>
    <w:p>
      <w:r>
        <w:t>0,19</w:t>
      </w:r>
    </w:p>
    <w:p>
      <w:r>
        <w:t>2.6</w:t>
      </w:r>
    </w:p>
    <w:p>
      <w:r>
        <w:t>Đất sản xuất vật liệu xây dựng, làm đồ gốm</w:t>
      </w:r>
    </w:p>
    <w:p>
      <w:r>
        <w:t>61</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