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153/QĐ-BKHCN năm 2025 quy định số lượng, chủng loại xe ô tô phục vụ công tác chung của các đơn vị trực thuộc Bộ Khoa học và Công nghệ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153/QĐ-BKHCN</w:t>
      </w:r>
    </w:p>
    <w:p>
      <w:r>
        <w:t>Hà Nội, ngày 03 tháng 02 năm 2025</w:t>
      </w:r>
    </w:p>
    <w:p>
      <w:r>
        <w:t>QUYẾT ĐỊNH</w:t>
      </w:r>
    </w:p>
    <w:p>
      <w:r>
        <w:t>VỀ VIỆC QUY ĐỊNH SỐ LƯỢNG, CHỦNG LOẠI XE Ô TÔ PHỤC VỤ CÔNG TÁC CHUNG CỦA CÁC ĐƠN VỊ TRỰC THUỘC BỘ KHOA HỌC VÀ CÔNG NGHỆ (ĐỢT 1)</w:t>
      </w:r>
    </w:p>
    <w:p>
      <w:r>
        <w:t>BỘ TRƯỞNG BỘ KHOA HỌC VÀ CÔNG NGHỆ</w:t>
      </w:r>
    </w:p>
    <w:p>
      <w:r>
        <w:t>Căn cứ Nghị định số 28/2023/NĐ-CP ngày 02/6/2023 của Chính phủ quy định về chức năng, nhiệm vụ, quyền hạn và cơ cấu tổ chức của Bộ Khoa học và Công nghệ;</w:t>
      </w:r>
    </w:p>
    <w:p>
      <w:r>
        <w:t>Căn cứ Nghị định số 72/2023/NĐ-CP ngày 26/9/2023 của Chính phủ quy định tiêu chuẩn, định mức sử dụng xe ô tô;</w:t>
      </w:r>
    </w:p>
    <w:p>
      <w:r>
        <w:t>Xét đề nghị của các đơn vị (Văn phòng Bộ, Cục An toàn Bức xạ và Hạt nhân, Cục Phát triển công nghệ và Đổi mới sáng tạo, Tạp chí Khoa học và Công nghệ Việt Nam, Văn phòng Công nhận chất lượng, Viện Nghiên cứu sáng chế và Khai thác công nghệ, Viện Đánh giá khoa học và Định giá công nghệ, Quỹ Phát triển Khoa học và Công nghệ quốc gia, Quỹ đổi mới công nghệ quốc gia).</w:t>
      </w:r>
    </w:p>
    <w:p>
      <w:r>
        <w:t>Theo đề nghị của Vụ trưởng Vụ Kế hoạch - Tài chính.</w:t>
      </w:r>
    </w:p>
    <w:p>
      <w:r>
        <w:t>QUYẾT ĐỊNH:</w:t>
      </w:r>
    </w:p>
    <w:p>
      <w:r>
        <w:t>Điều 1.  Quy định số lượng, chủng loại xe ô tô phục vụ công tác chung của các đơn vị (Văn phòng Bộ, Cục An toàn Bức xạ và Hạt nhân, Cục Phát triển công nghệ và Đổi mới sáng tạo, Tạp chí Khoa học và Công nghệ Việt Nam, Văn phòng Công nhận chất lượng, Viện Nghiên cứu sáng chế và Khai thác công nghệ, Viện Đánh giá khoa học và Định giá công nghệ, Quỹ Phát triển Khoa học và Công nghệ quốc gia, Quỹ đổi mới Công nghệ Quốc gia):</w:t>
      </w:r>
    </w:p>
    <w:p>
      <w:r>
        <w:t>1. Số lượng xe xe ô tô phục vụ công tác chung của các đơn vị được quy định chi tiết tại Phụ lục kèm theo Quyết định này.</w:t>
      </w:r>
    </w:p>
    <w:p>
      <w:r>
        <w:t>2. Chủng loại xe ô tô theo chủng loại xe hiện có mà đơn vị đang sử dụng. Trong trường hợp, đơn vị có nhu cầu thay thế xe cũ thì căn cứ vào phạm vi, tính chất công việc, nhu cầu sử dụng xe thực tế để đáp ứng yêu cầu công việc, đơn vị báo cáo lãnh đạo Bộ phụ trách xem xét, quyết định chủng loại xe khi thay thế xe mới.</w:t>
      </w:r>
    </w:p>
    <w:p>
      <w:r>
        <w:t>Điều 2.  Quyết định về phương thức quản lý xe ô tô phục vụ công tác chung:</w:t>
      </w:r>
    </w:p>
    <w:p>
      <w:r>
        <w:t>1. Văn phòng Bộ: quản lý xe theo phương thức tập trung (tại Hà Nội và Thành phố Hồ Chí Minh) để bố trí cho các đối tượng sử dụng;</w:t>
      </w:r>
    </w:p>
    <w:p>
      <w:r>
        <w:t>2. Các đơn vị không thuộc khoản 1 Điều này: Giao đơn vị trực tiếp quản lý, sử dụng xe để bố trí cho các đối tượng sử dụng.</w:t>
      </w:r>
    </w:p>
    <w:p>
      <w:r>
        <w:t>Điều 3.  Quyết định này có hiệu lực kể từ ngày ký. Quyết định này thay thế Quyết định số Quyết định số 2332/QĐ-BKHCN ngày 16/9/2024 của Bộ trưởng Bộ Khoa học và Công nghệ.</w:t>
      </w:r>
    </w:p>
    <w:p>
      <w:r>
        <w:t>Điều 4.  Các Ông (Bà) Vụ trưởng Vụ Kế hoạch - Tài chính, Chánh Văn phòng Bộ và Thủ trưởng các đơn vị có tên tại Điều 1 chịu trách nhiệm thi hành Quyết định này./.</w:t>
      </w:r>
    </w:p>
    <w:p>
      <w:r>
        <w:t>Nơi nhận:</w:t>
      </w:r>
    </w:p>
    <w:p>
      <w:r>
        <w:t>- Như Điều 1;</w:t>
      </w:r>
    </w:p>
    <w:p>
      <w:r>
        <w:t>- Các Thứ trưởng (để p/h);</w:t>
      </w:r>
    </w:p>
    <w:p>
      <w:r>
        <w:t>- Bộ Tài chính;</w:t>
      </w:r>
    </w:p>
    <w:p>
      <w:r>
        <w:t>- Trung tâm CNTT (để đăng tải);</w:t>
      </w:r>
    </w:p>
    <w:p>
      <w:r>
        <w:t>- Lưu: VT, KHTC.</w:t>
      </w:r>
    </w:p>
    <w:p>
      <w:r>
        <w:t>BỘ TRƯỞNG</w:t>
      </w:r>
    </w:p>
    <w:p>
      <w:r>
        <w:t>Huỳnh Thành Đạt</w:t>
      </w:r>
    </w:p>
    <w:p>
      <w:r>
        <w:t>PHỤ LỤC</w:t>
      </w:r>
    </w:p>
    <w:p>
      <w:r>
        <w:t>SỐ LƯỢNG XE Ô TÔ PHỤC VỤ CÔNG TÁC CHUNG CỦA CÁC ĐƠN VỊ TRỰC THUỘC BỘ KHOA HỌC VÀ CÔNG NGHỆ (ĐỢT 1)</w:t>
      </w:r>
    </w:p>
    <w:p>
      <w:r>
        <w:t>(Kèm theo Quyết định số 153/QĐ-BKHCN ngày 03 tháng 02 năm 2025 của Bộ trưởng Bộ Khoa học và Công nghệ)</w:t>
      </w:r>
    </w:p>
    <w:p>
      <w:r>
        <w:t>TT</w:t>
      </w:r>
    </w:p>
    <w:p>
      <w:r>
        <w:t>Tên đơn vị</w:t>
      </w:r>
    </w:p>
    <w:p>
      <w:r>
        <w:t>Số lượng</w:t>
      </w:r>
    </w:p>
    <w:p>
      <w:r>
        <w:t>Ghi chú</w:t>
      </w:r>
    </w:p>
    <w:p>
      <w:r>
        <w:t>1</w:t>
      </w:r>
    </w:p>
    <w:p>
      <w:r>
        <w:t>Văn phòng Bộ</w:t>
      </w:r>
    </w:p>
    <w:p>
      <w:r>
        <w:t>11</w:t>
      </w:r>
    </w:p>
    <w:p>
      <w:r>
        <w:t>2</w:t>
      </w:r>
    </w:p>
    <w:p>
      <w:r>
        <w:t>Cục An toàn bức xạ và hạt nhân</w:t>
      </w:r>
    </w:p>
    <w:p>
      <w:r>
        <w:t>2</w:t>
      </w:r>
    </w:p>
    <w:p>
      <w:r>
        <w:t>3</w:t>
      </w:r>
    </w:p>
    <w:p>
      <w:r>
        <w:t>Cục Phát triển công nghệ và Đổi mới sáng tạo</w:t>
      </w:r>
    </w:p>
    <w:p>
      <w:r>
        <w:t>1</w:t>
      </w:r>
    </w:p>
    <w:p>
      <w:r>
        <w:t>4</w:t>
      </w:r>
    </w:p>
    <w:p>
      <w:r>
        <w:t>Tạp chí Khoa học và Công nghệ Việt Nam</w:t>
      </w:r>
    </w:p>
    <w:p>
      <w:r>
        <w:t>1</w:t>
      </w:r>
    </w:p>
    <w:p>
      <w:r>
        <w:t>5</w:t>
      </w:r>
    </w:p>
    <w:p>
      <w:r>
        <w:t>Văn phòng Công nhận chất lượng</w:t>
      </w:r>
    </w:p>
    <w:p>
      <w:r>
        <w:t>1</w:t>
      </w:r>
    </w:p>
    <w:p>
      <w:r>
        <w:t>6</w:t>
      </w:r>
    </w:p>
    <w:p>
      <w:r>
        <w:t>Viện Nghiên cứu sáng chế và Khai thác công nghệ</w:t>
      </w:r>
    </w:p>
    <w:p>
      <w:r>
        <w:t>1</w:t>
      </w:r>
    </w:p>
    <w:p>
      <w:r>
        <w:t>7</w:t>
      </w:r>
    </w:p>
    <w:p>
      <w:r>
        <w:t>Viện Đánh giá khoa học và Định giá công nghệ</w:t>
      </w:r>
    </w:p>
    <w:p>
      <w:r>
        <w:t>1</w:t>
      </w:r>
    </w:p>
    <w:p>
      <w:r>
        <w:t>8</w:t>
      </w:r>
    </w:p>
    <w:p>
      <w:r>
        <w:t>Quỹ Phát triển KH&amp;CN quốc gia</w:t>
      </w:r>
    </w:p>
    <w:p>
      <w:r>
        <w:t>1</w:t>
      </w:r>
    </w:p>
    <w:p>
      <w:r>
        <w:t>9</w:t>
      </w:r>
    </w:p>
    <w:p>
      <w:r>
        <w:t>Quỹ đổi mới công nghệ quốc gia</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