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1522/QĐ-UBND năm 2024 thông qua phương án kiến nghị đơn giản hóa thủ tục hành chính thuộc phạm vi quản lý, thẩm quyền giải quyết của tỉnh Bạc Liêu (Lĩnh vực: Dược phẩm; Giám định Y khoa)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1522/QĐ-UBND</w:t>
      </w:r>
    </w:p>
    <w:p>
      <w:r>
        <w:t>Bạc Liêu, ngày 23 tháng 8 năm 2024</w:t>
      </w:r>
    </w:p>
    <w:p>
      <w:r>
        <w:t>QUYẾT ĐỊNH</w:t>
      </w:r>
    </w:p>
    <w:p>
      <w:r>
        <w:t>VỀ VIỆC THÔNG QUA PHƯƠNG ÁN KIẾN NGHỊ ĐƠN GIẢN HÓA THỦ TỤC HÀNH CHÍNH THUỘC PHẠM VI QUẢN LÝ, THẨM QUYỀN GIẢI QUYẾT CỦA TỈNH BẠC LIÊU</w:t>
      </w:r>
    </w:p>
    <w:p>
      <w:r>
        <w:t>(Lĩnh vực: Dược phẩm; Giám định Y khoa)</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Thực hiện Quyết định số 439/QĐ-UBND ngày 21 tháng 3 năm 2024 của Chủ tịch Ủy ban nhân dân tỉnh Bạc Liêu về việc phê duyệt Kế hoạch rà soát, đánh giá thủ tục hành chính trên địa bàn tỉnh Bạc Liêu năm 2024;</w:t>
      </w:r>
    </w:p>
    <w:p>
      <w:r>
        <w:t>Theo đề nghị của Chánh Văn phòng Ủy ban nhân dân tỉnh và Giám đốc Sở Y tế tại Tờ trình số 199/TTr-SYT ngày 20 tháng 8 năm 2024.</w:t>
      </w:r>
    </w:p>
    <w:p>
      <w:r>
        <w:t>QUYẾT ĐỊNH:</w:t>
      </w:r>
    </w:p>
    <w:p>
      <w:r>
        <w:t>Điều 1.  Thông qua phương án kiến nghị đơn giản hóa 03  (ba)  thủ tục hành chính thuộc phạm vi quản lý, thẩm quyền giải quyết của tỉnh Bạc Liêu  (Lĩnh vực: Dược phẩm; Giám định Y khoa).</w:t>
      </w:r>
    </w:p>
    <w:p>
      <w:r>
        <w:t>Điều 2.  Giao Văn phòng Ủy ban nhân dân tỉnh căn cứ Phương án kiến nghị đơn giản hóa thủ tục hành chính đã được thông qua tại Quyết định này, xây dựng dự thảo Báo cáo kết quả rà soát, đánh giá thủ tục hành chính trên địa bàn tỉnh năm 2024, trình Chủ tịch Ủy ban nhân dân tỉnh xem xét, báo cáo kiến nghị Bộ Y tế và các cơ quan có liên quan.</w:t>
      </w:r>
    </w:p>
    <w:p>
      <w:r>
        <w:t>Điều 3.  Quyết định có hiệu lực thi hành kể từ ngày ký.</w:t>
      </w:r>
    </w:p>
    <w:p>
      <w:r>
        <w:t>Điều 4.  Chánh Văn phòng Ủy ban nhân dân tỉnh, Giám đốc Sở Y tế và Thủ trưởng các đơn vị có liên quan chịu trách nhiệm thi hành Quyết định này./.</w:t>
      </w:r>
    </w:p>
    <w:p>
      <w:r>
        <w:t>Nơi nhận:</w:t>
      </w:r>
    </w:p>
    <w:p>
      <w:r>
        <w:t>- Như Điều 4;</w:t>
      </w:r>
    </w:p>
    <w:p>
      <w:r>
        <w:t>- Cục KSTTHC, VPCP (để b/c);</w:t>
      </w:r>
    </w:p>
    <w:p>
      <w:r>
        <w:t>- Bộ Y tế (để b/c);</w:t>
      </w:r>
    </w:p>
    <w:p>
      <w:r>
        <w:t>- CT, các PCT UBND tỉnh;</w:t>
      </w:r>
    </w:p>
    <w:p>
      <w:r>
        <w:t>- CVP, các PCVP UBND tỉnh;</w:t>
      </w:r>
    </w:p>
    <w:p>
      <w:r>
        <w:t>- Cổng TT điện tử tỉnh;</w:t>
      </w:r>
    </w:p>
    <w:p>
      <w:r>
        <w:t>- Phòng KSTTHC;</w:t>
      </w:r>
    </w:p>
    <w:p>
      <w:r>
        <w:t>- Lưu VT; KSTTHC (B.Hai-21).</w:t>
      </w:r>
    </w:p>
    <w:p>
      <w:r>
        <w:t>KT. CHỦ TỊCH</w:t>
      </w:r>
    </w:p>
    <w:p>
      <w:r>
        <w:t>PHÓ CHỦ TỊCH</w:t>
      </w:r>
    </w:p>
    <w:p>
      <w:r>
        <w:t>Ngô Vũ Thăng</w:t>
      </w:r>
    </w:p>
    <w:p>
      <w:r>
        <w:t>PHƯƠNG ÁN KIẾN NGHỊ ĐƠN GIẢN HÓA THỦ TỤC HÀNH CHÍNH LĨNH VỰC DƯỢC PHẨM, GIÁM ĐỊNH Y KHOA</w:t>
      </w:r>
    </w:p>
    <w:p>
      <w:r>
        <w:t>(Ban hành kèm theo Quyết định số 1522/QĐ-UBND ngày 23 tháng 8 năm 2024 của Chủ tịch Ủy ban nhân dân tỉnh Bạc Liêu)</w:t>
      </w:r>
    </w:p>
    <w:p>
      <w:r>
        <w:t>1. Thủ tục Điều chỉnh nội dung chứng chỉ hành nghề dược theo hình thức xét hồ sơ (1.004596.000.00.00.H04).</w:t>
      </w:r>
    </w:p>
    <w:p>
      <w:r>
        <w:t>1.1. Nội dung đơn giản hóa</w:t>
      </w:r>
    </w:p>
    <w:p>
      <w:r>
        <w:t>* Về thành phần hồ sơ:  Bãi bỏ quy định “Bản chính hoặc Bản sao có chứng thực chứng minh nhân dân, hộ chiếu, hộ khẩu, thẻ căn cước công dân hoặc các giấy tờ xác nhận liên quan đến nội dung thay đổi do cơ quan có thẩm quyền cấp theo quy định của pháp luật”.</w:t>
      </w:r>
    </w:p>
    <w:p>
      <w:r>
        <w:t>Lý do:  Vì hiện nay Hệ thống Thông tin giải quyết thủ tục hành chính của tỉnh đã kết nối với Cơ sở dữ liệu quốc gia về dân cư nên công chức tiếp nhận hồ sơ và giải quyết TTHC chỉ cần tra cứu thông tin trên Cơ sở dữ liệu quốc gia về dân cư.</w:t>
      </w:r>
    </w:p>
    <w:p>
      <w:r>
        <w:t>1.2. Kiến nghị thực thi</w:t>
      </w:r>
    </w:p>
    <w:p>
      <w:r>
        <w:t>- Sửa đổi điểm b khoản 1 Điều 5 Nghị định số 54/2017/NĐ-CP ngày 08 tháng 5 năm 2017 của Chính phủ quy định chi tiết một số điều và biện pháp thi hành Luật Dược.</w:t>
      </w:r>
    </w:p>
    <w:p>
      <w:r>
        <w:t>- Sửa đổi khoản 2 Điều 5 Nghị định số 54/2017/NĐ-CP ngày 08 tháng 5 năm 2017 của Chính phủ quy định chi tiết một số điều và biện pháp thi hành Luật Dược.</w:t>
      </w:r>
    </w:p>
    <w:p>
      <w:r>
        <w:t>1.3. Lợi ích phương án đơn giản hóa</w:t>
      </w:r>
    </w:p>
    <w:p>
      <w:r>
        <w:t>- Chi phí tuân thủ TTHC trước khi đơn giản hóa: 128.000.000 đồng/năm.</w:t>
      </w:r>
    </w:p>
    <w:p>
      <w:r>
        <w:t>- Chi phí tuân thủ TTHC sau khi đơn giản hóa: 118.000.000 đồng/năm.</w:t>
      </w:r>
    </w:p>
    <w:p>
      <w:r>
        <w:t>- Chi phí tiết kiệm: 10.000.000 đồng/năm.</w:t>
      </w:r>
    </w:p>
    <w:p>
      <w:r>
        <w:t>- Tỷ lệ cắt giảm chi phí: 7.81%./.</w:t>
      </w:r>
    </w:p>
    <w:p>
      <w:r>
        <w:t>2. Thủ tục Khám giám định để thực hiện chế độ hưu trí đối với người lao động (1.002671.000.00.00.H04)</w:t>
      </w:r>
    </w:p>
    <w:p>
      <w:r>
        <w:t>2.1. Nội dung đơn giản hóa</w:t>
      </w:r>
    </w:p>
    <w:p>
      <w:r>
        <w:t>* Về thành phần hồ sơ:  Bãi bỏ quy định “Một trong các giấy tờ có ảnh sau đây: Chứng minh nhân dân; căn cước công dân; hộ chiếu còn hiệu lực. Trường hợp không có các giấy tờ nêu trên thì phải có Giấy xác nhận của Công an cấp xã có dán ảnh, đóng giáp lai trên ảnh và được cấp trong thời gian không quá 03 tháng tính đến thời điểm đề nghị khám giám định”.</w:t>
      </w:r>
    </w:p>
    <w:p>
      <w:r>
        <w:t>Lý do:  Vì Hệ thống Thông tin giải quyết thủ tục hành chính của tỉnh đã kết nối với Cơ sở dữ liệu quốc gia về dân cư nên công chức tiếp nhận hồ sơ và giải quyết TTHC chỉ cần tra cứu thông tin trên Cơ sở dữ liệu quốc gia về dân cư.</w:t>
      </w:r>
    </w:p>
    <w:p>
      <w:r>
        <w:t>2.2. Kiến nghị thực thi</w:t>
      </w:r>
    </w:p>
    <w:p>
      <w:r>
        <w:t>Sửa đổi điểm c khoản 3 Điều 5 Thông tư số 56/2017/TT-BYT ngày 29 tháng 12 năm 2017 của Bộ trưởng Bộ Y tế quy định chi tiết thi hành Luật Bảo hiểm xã hội và Luật An toàn vệ sinh lao động thuộc lĩnh vực y tế.</w:t>
      </w:r>
    </w:p>
    <w:p>
      <w:r>
        <w:t>2.3. Lợi ích phương án đơn giản hóa</w:t>
      </w:r>
    </w:p>
    <w:p>
      <w:r>
        <w:t>- Chi phí tuân thủ TTHC trước khi đơn giản hóa: 181.600.000 đồng/năm.</w:t>
      </w:r>
    </w:p>
    <w:p>
      <w:r>
        <w:t>- Chi phí tuân thủ TTHC sau khi đơn giản hóa: 171.400.000 đồng/năm.</w:t>
      </w:r>
    </w:p>
    <w:p>
      <w:r>
        <w:t>- Chi phí tiết kiệm: 10.200.000 đồng/năm.</w:t>
      </w:r>
    </w:p>
    <w:p>
      <w:r>
        <w:t>- Tỷ lệ cắt giảm chi phí: 5,30%./.</w:t>
      </w:r>
    </w:p>
    <w:p>
      <w:r>
        <w:t>3. Thủ tục Khám giám định thương tật lần đầu do tai nạn lao động (1.002706.000.00.00.H04)</w:t>
      </w:r>
    </w:p>
    <w:p>
      <w:r>
        <w:t>3.1. Nội dung đơn giản hóa</w:t>
      </w:r>
    </w:p>
    <w:p>
      <w:r>
        <w:t>* Về thành phần hồ sơ:  Bãi bỏ quy định “Một trong các giấy tờ có ảnh sau đây: Chứng minh nhân dân; căn cước công dân; hộ chiếu còn hiệu lực. Trường hợp không có các giấy tờ nêu trên thì phải có Giấy xác nhận của Công an cấp xã có dán ảnh, đóng giáp lai trên ảnh và được cấp trong thời gian không quá 03 tháng tính đến thời điểm đề nghị khám giám định”.</w:t>
      </w:r>
    </w:p>
    <w:p>
      <w:r>
        <w:t>Lý do:  Vì Hệ thống Thông tin giải quyết thủ tục hành chính của tỉnh đã kết nối với Cơ sở dữ liệu quốc gia về dân cư nên công chức tiếp nhận hồ sơ và giải quyết TTHC chỉ cần tra cứu thông tin trên Cơ sở dữ liệu quốc gia về dân cư.</w:t>
      </w:r>
    </w:p>
    <w:p>
      <w:r>
        <w:t>3.2. Kiến nghị thực thi</w:t>
      </w:r>
    </w:p>
    <w:p>
      <w:r>
        <w:t>Sửa đổi điểm c khoản 3 Điều 5 Thông tư số 56/2017/TT-BYT ngày 29 tháng 12 năm 2017 của Bộ trưởng Bộ Y tế quy định chi tiết thi hành Luật Bảo hiểm xã hội và Luật An toàn vệ sinh lao động thuộc lĩnh vực y tế.</w:t>
      </w:r>
    </w:p>
    <w:p>
      <w:r>
        <w:t>3.3. Lợi ích phương án đơn giản hóa</w:t>
      </w:r>
    </w:p>
    <w:p>
      <w:r>
        <w:t>- Chi phí tuân thủ TTHC trước khi đơn giản hóa: 188.800.000 đồng/năm.</w:t>
      </w:r>
    </w:p>
    <w:p>
      <w:r>
        <w:t>- Chi phí tuân thủ TTHC sau khi đơn giản hóa: 176.800.000 đồng/năm.</w:t>
      </w:r>
    </w:p>
    <w:p>
      <w:r>
        <w:t>- Chi phí tiết kiệm: 12.000.000 đồng/năm.</w:t>
      </w:r>
    </w:p>
    <w:p>
      <w:r>
        <w:t>- Tỷ lệ cắt giảm chi phí: 6,36 %./.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