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2025 phê duyệt Quy trình nội bộ giải quyết thủ tục hành chính lĩnh vực Phát triển doanh nghiệp tư nhân và kinh tế tập thể, lĩnh vực Phát triển doanh nghiệp nhà nước và lĩnh vực Quản lý giá thuộc phạm vi chức năng quản lý của Sở Tài chính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1518/QĐ-UBND</w:t>
      </w:r>
    </w:p>
    <w:p>
      <w:r>
        <w:t>Thành phố Hồ Chí Minh, ngày 16 tháng 9 năm 2025</w:t>
      </w:r>
    </w:p>
    <w:p>
      <w:r>
        <w:t>QUYẾT ĐỊNH</w:t>
      </w:r>
    </w:p>
    <w:p>
      <w:r>
        <w:t>VỀ VIỆC PHÊ DUYỆT QUY TRÌNH NỘI BỘ GIẢI QUYẾT THỦ TỤC HÀNH CHÍNH TRONG LĨNH VỰC PHÁT TRIỂN DOANH NGHIỆP TƯ NHÂN VÀ KINH TẾ TẬP THỂ, LĨNH VỰC PHÁT TRIỂN DOANH NGHIỆP NHÀ NƯỚC VÀ LĨNH VỰC QUẢN LÝ GIÁ THUỘC PHẠM VI CHỨC NĂNG QUẢN LÝ CỦA SỞ TÀI CHÍNH</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Tài chính tại Tờ trình số 2237/TTr-STC ngày 08 tháng 8 năm 2025.</w:t>
      </w:r>
    </w:p>
    <w:p>
      <w:r>
        <w:t>QUYẾT ĐỊNH:</w:t>
      </w:r>
    </w:p>
    <w:p>
      <w:r>
        <w:t>Điều 1.    Phê duyệt kèm theo Quyết định này 10 quy trình nội bộ giải quyết thủ tục hành chính trong lĩnh vực Phát triển doanh nghiệp tư nhân và kinh tế tập thể, lĩnh vực Phát triển doanh nghiệp nhà nước và lĩnh vực Quản lý giá thuộc phạm vi chức năng quản lý của Sở Tài chính.</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Tài chính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Giám đốc Sở Tài chính,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PVP;</w:t>
      </w:r>
    </w:p>
    <w:p>
      <w:r>
        <w:t>- Trung tâm Thông tin điện tử Thành phố;</w:t>
      </w:r>
    </w:p>
    <w:p>
      <w:r>
        <w:t>- Lưu: VT, (KSTT/P).</w:t>
      </w:r>
    </w:p>
    <w:p>
      <w:r>
        <w:t>KT. CHỦ TỊCH</w:t>
      </w:r>
    </w:p>
    <w:p>
      <w:r>
        <w:t>PHÓ CHỦ TỊCH</w:t>
      </w:r>
    </w:p>
    <w:p>
      <w:r>
        <w:t>Nguyễn Mạnh Cường</w:t>
      </w:r>
    </w:p>
    <w:p>
      <w:r>
        <w:t>DANH MỤC</w:t>
      </w:r>
    </w:p>
    <w:p>
      <w:r>
        <w:t>QUY TRÌNH NỘI BỘ GIẢI QUYẾT THỦ TỤC HÀNH CHÍNH TRONG LĨNH VỰC PHÁT TRIỂN DOANH NGHIỆP TƯ NHÂN VÀ KINH TẾ TẬP THỂ, LĨNH VỰC PHÁT TRIỂN DOANH NGHIỆP NHÀ NƯỚC VÀ LĨNH VỰC QUẢN LÝ GIÁ THUỘC PHẠM VI CHỨC NĂNG QUẢN LÝ CỦA SỞ TÀI CHÍNH</w:t>
      </w:r>
    </w:p>
    <w:p>
      <w:r>
        <w:t>(Ban hành kèm theo Quyết định số 1518/QĐ-UBND ngày 16 tháng 9 năm 2025 của Chủ tịch Ủy ban nhân dân Thành phố)</w:t>
      </w:r>
    </w:p>
    <w:p>
      <w:r>
        <w:t>STT</w:t>
      </w:r>
    </w:p>
    <w:p>
      <w:r>
        <w:t>Tên Quy trình nội bộ</w:t>
      </w:r>
    </w:p>
    <w:p>
      <w:r>
        <w:t>A</w:t>
      </w:r>
    </w:p>
    <w:p>
      <w:r>
        <w:t>Danh mục thủ tục hành chính thuộc thẩm quyền giải quyết của     Sở Tài chính</w:t>
      </w:r>
    </w:p>
    <w:p>
      <w:r>
        <w:t>I</w:t>
      </w:r>
    </w:p>
    <w:p>
      <w:r>
        <w:t>Lĩnh vực Phát triển doanh nghiệp tư nhân và kinh tế tập thể</w:t>
      </w:r>
    </w:p>
    <w:p>
      <w:r>
        <w:t>1</w:t>
      </w:r>
    </w:p>
    <w:p>
      <w:r>
        <w:t>Hỗ trợ tư vấn, hướng dẫn hồ sơ, thủ tục chuyển đổi hộ kinh doanh thành doanh nghiệp</w:t>
      </w:r>
    </w:p>
    <w:p>
      <w:r>
        <w:t>2</w:t>
      </w:r>
    </w:p>
    <w:p>
      <w:r>
        <w:t>Thông báo thành lập quỹ đầu tư khởi nghiệp sáng tạo</w:t>
      </w:r>
    </w:p>
    <w:p>
      <w:r>
        <w:t>3</w:t>
      </w:r>
    </w:p>
    <w:p>
      <w:r>
        <w:t>Thông báo tăng, giảm vốn góp của quỹ đầu tư khởi nghiệp sáng tạo</w:t>
      </w:r>
    </w:p>
    <w:p>
      <w:r>
        <w:t>4</w:t>
      </w:r>
    </w:p>
    <w:p>
      <w:r>
        <w:t>Thông báo gia hạn thời gian hoạt động quỹ đầu tư khởi nghiệp sáng tạo</w:t>
      </w:r>
    </w:p>
    <w:p>
      <w:r>
        <w:t>5</w:t>
      </w:r>
    </w:p>
    <w:p>
      <w:r>
        <w:t>Thông báo giải thể và kết quả giải thể quỹ đầu tư khởi nghiệp sáng tạo</w:t>
      </w:r>
    </w:p>
    <w:p>
      <w:r>
        <w:t>6</w:t>
      </w:r>
    </w:p>
    <w:p>
      <w:r>
        <w:t>Thông báo chuyển nhượng phần vốn góp của các nhà đầu tư</w:t>
      </w:r>
    </w:p>
    <w:p>
      <w:r>
        <w:t>II</w:t>
      </w:r>
    </w:p>
    <w:p>
      <w:r>
        <w:t>Lĩnh vực Phát triển doanh nghiệp nhà nước</w:t>
      </w:r>
    </w:p>
    <w:p>
      <w:r>
        <w:t>7</w:t>
      </w:r>
    </w:p>
    <w:p>
      <w:r>
        <w:t>Chuyển đổi công ty nhà nước thành công ty TNHH MTV do Nhà nước nắm giữ 100% vốn điều lệ</w:t>
      </w:r>
    </w:p>
    <w:p>
      <w:r>
        <w:t>8</w:t>
      </w:r>
    </w:p>
    <w:p>
      <w:r>
        <w:t>Chuyển đổi công ty con chưa chuyển đổi thành công ty TNHH MTV</w:t>
      </w:r>
    </w:p>
    <w:p>
      <w:r>
        <w:t>9</w:t>
      </w:r>
    </w:p>
    <w:p>
      <w:r>
        <w:t>Đăng ký lại chi nhánh, văn phòng đại diện, địa điểm kinh doanh của công ty nhà nước và công ty con chưa chuyển đổi</w:t>
      </w:r>
    </w:p>
    <w:p>
      <w:r>
        <w:t>III</w:t>
      </w:r>
    </w:p>
    <w:p>
      <w:r>
        <w:t>Lĩnh vực Quản lý giá</w:t>
      </w:r>
    </w:p>
    <w:p>
      <w:r>
        <w:t>10</w:t>
      </w:r>
    </w:p>
    <w:p>
      <w:r>
        <w:t>Hiệp thương giá</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