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15/2026/QĐ-UBND bãi bỏ Quyết định 27/2023/QĐ-UBND về Danh mục tài sản cố định đặc thù; Danh mục, thời gian tính hao mòn và tỷ lệ hao mòn tài sản cố định vô hình thuộc phạm vi quản lý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15/2026/QĐ-UBND</w:t>
      </w:r>
    </w:p>
    <w:p>
      <w:r>
        <w:t>Sơn La, ngày 09 tháng 04 năm 2026</w:t>
      </w:r>
    </w:p>
    <w:p>
      <w:r>
        <w:t>QUYẾT ĐỊNH</w:t>
      </w:r>
    </w:p>
    <w:p>
      <w:r>
        <w:t>BÃI BỎ QUYẾT ĐỊNH SỐ 27/2023/QĐ-UBND NGÀY 08/9/2023 CỦA UBND TỈNH BAN HÀNH DANH MỤC TÀI SẢN CỐ ĐỊNH ĐẶC THÙ; DANH MỤC, THỜI GIAN TÍNH HAO MÒN VÀ TỶ LỆ HAO MÒN TÀI SẢN CỐ ĐỊNH VÔ HÌNH THUỘC PHẠM VI QUẢN LÝ CỦA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tại Nghị định số 187/2025/NĐ-CP;</w:t>
      </w:r>
    </w:p>
    <w:p>
      <w:r>
        <w:t>Căn cứ Thông tư số 141/2025/TT-BTC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Tài chính;</w:t>
      </w:r>
    </w:p>
    <w:p>
      <w:r>
        <w:t>Ủy ban nhân dân tỉnh ban hành Quyết định bãi bỏ Quyết định số 27/2023/QĐ-UBND ngày 08/9/2023 của UBND tỉnh ban hành danh mục tài sản cố định đặc thù; Danh mục, thời gian tính hao mòn và tỷ lệ hao mòn tài sản cố định vô hình thuộc phạm vi quản lý của tỉnh Sơn La.</w:t>
      </w:r>
    </w:p>
    <w:p>
      <w:r>
        <w:t>Điều 1. Bãi bỏ toàn bộ văn bản</w:t>
      </w:r>
    </w:p>
    <w:p>
      <w:r>
        <w:t>Bãi bỏ toàn bộ Quyết định số 27/2023/QĐ-UBND ngày 08/9/2023 của UBND tỉnh ban hành danh mục tài sản cố định đặc thù; Danh mục, thời gian tính hao mòn và tỷ lệ hao mòn tài sản cố định vô hình thuộc phạm vi quản lý của tỉnh Sơn La.</w:t>
      </w:r>
    </w:p>
    <w:p>
      <w:r>
        <w:t>Điều 2. Điều khoản thi hành</w:t>
      </w:r>
    </w:p>
    <w:p>
      <w:r>
        <w:t>1. Quyết định này có hiệu lực thi hành kể từ ngày 20 tháng 04 năm 2026.</w:t>
      </w:r>
    </w:p>
    <w:p>
      <w:r>
        <w:t>2. Chánh Văn phòng UBND tỉnh; Giám đốc các Sở, ban, ngành; Chủ tịch UBND các xã, phường; Thủ trưởng các cơ quan, tổ chức, đơn vị có liên quan chịu trách nhiệm thi hành quyết định này./.</w:t>
      </w:r>
    </w:p>
    <w:p>
      <w:r>
        <w:t>Nơi nhận:</w:t>
      </w:r>
    </w:p>
    <w:p>
      <w:r>
        <w:t>- Bộ Tài chính (b/c);</w:t>
      </w:r>
    </w:p>
    <w:p>
      <w:r>
        <w:t>- TT Tỉnh ủy (b/c);</w:t>
      </w:r>
    </w:p>
    <w:p>
      <w:r>
        <w:t>- TT HĐND tỉnh (b/c);</w:t>
      </w:r>
    </w:p>
    <w:p>
      <w:r>
        <w:t>- Đoàn đại biểu Quốc hội;</w:t>
      </w:r>
    </w:p>
    <w:p>
      <w:r>
        <w:t>- UB MTTQ Việt Nam tỉnh (p/h);</w:t>
      </w:r>
    </w:p>
    <w:p>
      <w:r>
        <w:t>- Chủ tịch,các đ/c Phó Chủ tịch UBND tỉnh;</w:t>
      </w:r>
    </w:p>
    <w:p>
      <w:r>
        <w:t>- Cục KSTTHC-VPCP;</w:t>
      </w:r>
    </w:p>
    <w:p>
      <w:r>
        <w:t>- Vụ pháp chế - Bộ Tài chính;</w:t>
      </w:r>
    </w:p>
    <w:p>
      <w:r>
        <w:t>- Cục Kiểm tra văn bản và Tổ chức thi hành pháp luật - Bộ Tư pháp;</w:t>
      </w:r>
    </w:p>
    <w:p>
      <w:r>
        <w:t>- Như Điều 3;</w:t>
      </w:r>
    </w:p>
    <w:p>
      <w:r>
        <w:t>- Sở Tư pháp;</w:t>
      </w:r>
    </w:p>
    <w:p>
      <w:r>
        <w:t>- Trung tâm Thông tin - Văn phòng UBND tỉnh;</w:t>
      </w:r>
    </w:p>
    <w:p>
      <w:r>
        <w:t>- Lãnh đạo Văn phòng UBND tỉnh;</w:t>
      </w:r>
    </w:p>
    <w:p>
      <w:r>
        <w:t>- Lưu: VT, THKT - Thiệu 25 bản.</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