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Quy chế đánh giá, xếp loại kết quả thực hiện nhiệm vụ các cơ quan, đơn vị thuộc Ủy ban nhân dân tỉnh Đắk Lắk kèm theo Quyết định 11/2021/QĐ-UBND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15/2024/QĐ-UBND</w:t>
      </w:r>
    </w:p>
    <w:p>
      <w:r>
        <w:t>Đắk Lắk, ngày 16 tháng 4 năm 2024</w:t>
      </w:r>
    </w:p>
    <w:p>
      <w:r>
        <w:t>QUYẾT ĐỊNH</w:t>
      </w:r>
    </w:p>
    <w:p>
      <w:r>
        <w:t>SỬA ĐỔI, BỔ SUNG MỘT SỐ ĐIỀU CỦA QUY CHẾ ĐÁNH GIÁ, XẾP LOẠI KẾT QUẢ THỰC HIỆN NHIỆM VỤ CÁC CƠ QUAN, ĐƠN VỊ THUỘC UBND TỈNH ĐẮK LẮK BAN HÀNH KÈM THEO QUYẾT ĐỊNH SỐ 11/2021/QĐ-UBND NGÀY 26/4/2021 CỦA UBND TỈNH ĐẮK LẮK</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Luật thi đua, khen thưởng ngày 15/6/2022;</w:t>
      </w:r>
    </w:p>
    <w:p>
      <w:r>
        <w:t>Căn cứ Nghị định số 90/2020/NĐ-CP ngày 13/8/2020 của Chính phủ về đánh giá, phân loại cán bộ, công chức, viên chức;</w:t>
      </w:r>
    </w:p>
    <w:p>
      <w:r>
        <w:t>Căn cứ Nghị định số 48/2023/NĐ-CP ngày 17/7/2023 của Chính phủ sửa đổi bổ sung một số điều của của Nghị định số 90/2020/NĐ-CP, ngày 13/8/2020 của Chính phủ;</w:t>
      </w:r>
    </w:p>
    <w:p>
      <w:r>
        <w:t>Theo đề nghị của Giám đốc Sở Nội vụ tại Tờ trình số 165/TTr-SNV ngày 22/02/2024.</w:t>
      </w:r>
    </w:p>
    <w:p>
      <w:r>
        <w:t>QUYẾT ĐỊNH:</w:t>
      </w:r>
    </w:p>
    <w:p>
      <w:r>
        <w:t>Điều 1. Sửa đổi, bổ sung một số điều của Quy chế đánh giá, xếp loại kết quả thực hiện nhiệm vụ các cơ quan, đơn vị thuộc UBND tỉnh Đắk Lắk ban hành kèm theo Quyết định số 11/2021/QĐ-UBND ngày 26/4/2021 của UBND tỉnh Đắk Lắk, cụ thể như sau:</w:t>
      </w:r>
    </w:p>
    <w:p>
      <w:r>
        <w:t>1. Sửa đổi, bổ sung Điều 2, cụ thể như sau:</w:t>
      </w:r>
    </w:p>
    <w:p>
      <w:r>
        <w:t>"Điều 2. Đối tượng áp dụng</w:t>
      </w:r>
    </w:p>
    <w:p>
      <w:r>
        <w:t>1. Các sở, ban, ngành; các đơn vị sự nghiệp công lập trực thuộc Ủy ban nhân dân tỉnh; Ủy ban nhân dân các huyện, thị xã, thành phố (sau đây gọi tắt là các cơ quan, đơn vị).</w:t>
      </w:r>
    </w:p>
    <w:p>
      <w:r>
        <w:t>2. Nội dung, tiêu chí, mức độ hoàn thành, thẩm quyền và trình tự thủ tục đánh giá, xếp loại các Hội đặc thù cấp tỉnh được giao biên chế thì áp dụng như các đơn vị sự nghiệp công lập trực thuộc Ủy ban nhân dân tỉnh".</w:t>
      </w:r>
    </w:p>
    <w:p>
      <w:r>
        <w:t>2. Bổ sung khoản 5 vào Điều 4 như sau:</w:t>
      </w:r>
    </w:p>
    <w:p>
      <w:r>
        <w:t>"5. Tỷ lệ tập thể xếp loại "Hoàn thành xuất sắc nhiệm vụ" không vượt quá 20% số tập thể được xếp loại "Hoàn thành tốt nhiệm vụ" theo từng nhóm tập thể có vị trí, vai trò, chức năng, nhiệm vụ tương đồng. Trường hợp nhóm tập thể có dưới 05 tập thể được xếp loại "Hoàn thành tốt nhiệm vụ" thì được chọn 01 tập thể để xếp loại "Hoàn thành xuất sắc nhiệm vụ" nếu đủ điều kiện.".</w:t>
      </w:r>
    </w:p>
    <w:p>
      <w:r>
        <w:t>3. Bổ sung điểm d vào sau điểm c khoản 1 Điều 7, cụ thể như sau:</w:t>
      </w:r>
    </w:p>
    <w:p>
      <w:r>
        <w:t>"d) Có tỷ lệ giải ngân vốn đầu tư công được giao trong năm đánh giá, đạt từ 80% trở lên."</w:t>
      </w:r>
    </w:p>
    <w:p>
      <w:r>
        <w:t>4. Bổ sung điểm c vào sau điểm b khoản 2 Điều 7, cụ thể như sau:</w:t>
      </w:r>
    </w:p>
    <w:p>
      <w:r>
        <w:t>"d) Có tỷ lệ giải ngân vốn đầu tư công được giao trong năm đánh giá, đạt từ 31% đến dưới 80%."</w:t>
      </w:r>
    </w:p>
    <w:p>
      <w:r>
        <w:t>Điều 2. Tổ chức thực hiện</w:t>
      </w:r>
    </w:p>
    <w:p>
      <w:r>
        <w:t>Giao Sở Nội vụ chủ trì, phối hợp với các cơ quan, đơn vị có liên quan triển khai thực hiện. Tổ chức kiểm tra và báo cáo định kỳ hàng năm, báo cáo đột xuất về kết quả thực hiện Quyết định này cho Ủy ban nhân dân tỉnh biết, theo dõi và chỉ đạo.</w:t>
      </w:r>
    </w:p>
    <w:p>
      <w:r>
        <w:t>Điều 3. Điều khoản thi hành</w:t>
      </w:r>
    </w:p>
    <w:p>
      <w:r>
        <w:t>Chánh Văn phòng Ủy ban nhân dân tỉnh; Giám đốc Sở Nội vụ; Thủ trưởng các sở, ban, ngành; Chủ tịch UBND các huyện, thị xã, thành phố; Người đứng đầu các đơn vị sự nghiệp công lập trực thuộc UBND tỉnh; Chủ tịch các Hội đặc thù cấp tỉnh được giao biên chế và Thủ trưởng các cơ quan, đơn vị có liên quan chịu trách nhiệm thi hành Quyết định này.</w:t>
      </w:r>
    </w:p>
    <w:p>
      <w:r>
        <w:t>Quyết định này có hiệu lực kể từ ngày 26/4/2024./.</w:t>
      </w:r>
    </w:p>
    <w:p>
      <w:r>
        <w:t>Nơi nhận:</w:t>
      </w:r>
    </w:p>
    <w:p>
      <w:r>
        <w:t>- Như Điều 3;</w:t>
      </w:r>
    </w:p>
    <w:p>
      <w:r>
        <w:t>- Văn phòng Chính phủ;</w:t>
      </w:r>
    </w:p>
    <w:p>
      <w:r>
        <w:t>- Bộ Nội vụ;</w:t>
      </w:r>
    </w:p>
    <w:p>
      <w:r>
        <w:t>- Cục Kiểm tra VBQPPL, Bộ Tư pháp;</w:t>
      </w:r>
    </w:p>
    <w:p>
      <w:r>
        <w:t>- Thường trực Tỉnh ủy; HĐND tỉnh;</w:t>
      </w:r>
    </w:p>
    <w:p>
      <w:r>
        <w:t>- Đoàn ĐBQH tỉnh;</w:t>
      </w:r>
    </w:p>
    <w:p>
      <w:r>
        <w:t>- CT, PCT UBND tỉnh;</w:t>
      </w:r>
    </w:p>
    <w:p>
      <w:r>
        <w:t>- Ủy ban MTTQ Việt Nam tỉnh;</w:t>
      </w:r>
    </w:p>
    <w:p>
      <w:r>
        <w:t>- Các Ban xây dựng Đảng Tỉnh ủy;</w:t>
      </w:r>
    </w:p>
    <w:p>
      <w:r>
        <w:t>- Các Ban của HĐND tỉnh;</w:t>
      </w:r>
    </w:p>
    <w:p>
      <w:r>
        <w:t>- Các Huyện ủy, Thị ủy, Thành ủy;</w:t>
      </w:r>
    </w:p>
    <w:p>
      <w:r>
        <w:t>- Sở Tư pháp;</w:t>
      </w:r>
    </w:p>
    <w:p>
      <w:r>
        <w:t>- Báo Đắk Lắk, Đài PTTH tỉnh;</w:t>
      </w:r>
    </w:p>
    <w:p>
      <w:r>
        <w:t>- Các phòng, TT thuộc VP UBND tỉnh;</w:t>
      </w:r>
    </w:p>
    <w:p>
      <w:r>
        <w:t>- Công báo tỉnh;</w:t>
      </w:r>
    </w:p>
    <w:p>
      <w:r>
        <w:t>- Lưu: VT, TH  (Th_60b).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