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15/2024/QĐ-UBND bãi bỏ Quyết định 100/2013/QĐ-UBND quy định cụ thể một số chế độ hỗ trợ khám, chữa bệnh cho người nghèo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15/2024/QĐ-UBND</w:t>
      </w:r>
    </w:p>
    <w:p>
      <w:r>
        <w:t>Bắc Ninh, ngày 31 tháng 7 năm 2024</w:t>
      </w:r>
    </w:p>
    <w:p>
      <w:r>
        <w:t>QUYẾT ĐỊNH</w:t>
      </w:r>
    </w:p>
    <w:p>
      <w:r>
        <w:t>BÃI BỎ QUYẾT ĐỊNH SỐ 100/2013/QĐ-UBND NGÀY 29/3/2013 CỦA UBND TỈNH VỀ VIỆC QUY ĐỊNH CỤ THỂ MỘT SỐ CHẾ ĐỘ HỖ TRỢ KHÁM, CHỮA BỆNH CHO NGƯỜI NGHÈO TỈNH BẮC NINH</w:t>
      </w:r>
    </w:p>
    <w:p>
      <w:r>
        <w:t>ỦY BAN NHÂN DÂN TỈNH BẮC NINH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Ngân sách nhà nước ngày 25 tháng 6 năm 2015;</w:t>
      </w:r>
    </w:p>
    <w:p>
      <w:r>
        <w:t>Căn cứ Luật Khám bệnh, chữa bệnh ngày 09 tháng 01 năm 2023;</w:t>
      </w:r>
    </w:p>
    <w:p>
      <w:r>
        <w:t>Căn cứ Nghị định số 60/2021/NĐ-CP ngày 21 tháng 6 năm 2021 của Chính phủ quy định cơ chế tự chủ tài chính của đơn vị sự nghiệp công lập;</w:t>
      </w:r>
    </w:p>
    <w:p>
      <w:r>
        <w:t>Theo đề nghị của Giám đốc Sở Y tế tại Tờ trình số 1793/TTr-SYT ngày 09 tháng 7 năm 2024 và ý kiến thẩm định của Sở Tư pháp tại Báo cáo số 154/BC-STP ngày 03 tháng 7 năm 2024; trên cơ sở ý kiến thống nhất của các Ủy viên UBND tỉnh tại phiên họp UBND tỉnh thường kỳ tháng 7 năm 2024.</w:t>
      </w:r>
    </w:p>
    <w:p>
      <w:r>
        <w:t>QUYẾT ĐỊNH:</w:t>
      </w:r>
    </w:p>
    <w:p>
      <w:r>
        <w:t>Điều 1.    Bãi bỏ toàn bộ Quyết định số 100/2013/QĐ-UBND ngày 29/3/2013 của UBND tỉnh về việc quy định cụ thể một số chế độ hỗ trợ khám, chữa bệnh cho người nghèo tỉnh Bắc Ninh.</w:t>
      </w:r>
    </w:p>
    <w:p>
      <w:r>
        <w:t>Điều 2.    Điều khoản thi hành</w:t>
      </w:r>
    </w:p>
    <w:p>
      <w:r>
        <w:t>1. Quyết định này có hiệu lực kể từ ngày 12 tháng 8 năm 2024.</w:t>
      </w:r>
    </w:p>
    <w:p>
      <w:r>
        <w:t>2. Thủ trưởng các cơ quan: Văn phòng UBND tỉnh; các Sở: Y tế, Tài chính, Kế hoạch và Đầu tư, Lao động - Thương binh và Xã hội; Bảo hiểm xã hội tỉnh; các ngành liên quan; UBND các huyện, thị xã, thành phố; các cơ quan, đơn vị và các tổ chức, cá nhân có liên quan căn cứ Quyết định thi hành./.</w:t>
      </w:r>
    </w:p>
    <w:p>
      <w:r>
        <w:t>Nơi nhận:</w:t>
      </w:r>
    </w:p>
    <w:p>
      <w:r>
        <w:t>- Như Điều 2;</w:t>
      </w:r>
    </w:p>
    <w:p>
      <w:r>
        <w:t>- Vụ Pháp chế, Bộ Y tế;</w:t>
      </w:r>
    </w:p>
    <w:p>
      <w:r>
        <w:t>- Cục Kiểm tra văn bản QPPL, Bộ Tư Pháp;</w:t>
      </w:r>
    </w:p>
    <w:p>
      <w:r>
        <w:t>- TT Tỉnh ủy; TT HĐND tỉnh (b/c);</w:t>
      </w:r>
    </w:p>
    <w:p>
      <w:r>
        <w:t>- Chủ tịch, các PCT UBND tỉnh;</w:t>
      </w:r>
    </w:p>
    <w:p>
      <w:r>
        <w:t>- UBMTTQ, các tổ chức CT-XH;</w:t>
      </w:r>
    </w:p>
    <w:p>
      <w:r>
        <w:t>- Các Sở, ban, ngành thuộc tỉnh;</w:t>
      </w:r>
    </w:p>
    <w:p>
      <w:r>
        <w:t>- VP UBND tỉnh: LĐVP, các CVNC; Cổng Thông tin điện tử tỉnh;</w:t>
      </w:r>
    </w:p>
    <w:p>
      <w:r>
        <w:t>- Lưu: VT, KGVX (NTT)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Vương Quốc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