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1490/QĐ-UBND năm 2024 phê duyệt quy trình nội bộ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1490/QĐ-UBND</w:t>
      </w:r>
    </w:p>
    <w:p>
      <w:r>
        <w:t>Cần Thơ, ngày 02 tháng 7 năm 2024</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1490/QĐ-UBND ngày 02 tháng 7 năm 2024 của Chủ tịch Ủy ban nhân dân thành phố Cần Thơ)</w:t>
      </w:r>
    </w:p>
    <w:p>
      <w:r>
        <w:t>THỦ TỤC HÀNH CHÍNH CẤP THÀNH PHỐ</w:t>
      </w:r>
    </w:p>
    <w:p>
      <w:r>
        <w:t>STT</w:t>
      </w:r>
    </w:p>
    <w:p>
      <w:r>
        <w:t>Tên quy trình nội bộ</w:t>
      </w:r>
    </w:p>
    <w:p>
      <w:r>
        <w:t>Lĩnh vực hàng hải</w:t>
      </w:r>
    </w:p>
    <w:p>
      <w:r>
        <w:t>1</w:t>
      </w:r>
    </w:p>
    <w:p>
      <w:r>
        <w:t>Đăng ký vận tải hành khách cố định trên tuyến vận tải thủy từ bờ ra đảo</w:t>
      </w:r>
    </w:p>
    <w:p>
      <w:r>
        <w:t>Lĩnh vực đường bộ</w:t>
      </w:r>
    </w:p>
    <w:p>
      <w:r>
        <w:t>2</w:t>
      </w:r>
    </w:p>
    <w:p>
      <w:r>
        <w:t>Đổi, cấp lại Chứng chỉ bồi dưỡng kiến thức pháp luật về giao thông đường bộ cho người điều khiển xe máy chuyên dùng trường hợp Cơ sở đào tạo đã cấp Chứng chỉ không còn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