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1490/QĐ-BKHCN năm 2025 công bố Tiêu chuẩn quốc gia về Nhiên liệu hàng không bền vững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1490/QĐ-BKHCN</w:t>
      </w:r>
    </w:p>
    <w:p>
      <w:r>
        <w:t>Hà Nội, ngày 27 tháng 06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Tiêu chuẩn quốc gia (TCVN) sau đây:</w:t>
      </w:r>
    </w:p>
    <w:p>
      <w:r>
        <w:t>TCVN 14414:2025</w:t>
      </w:r>
    </w:p>
    <w:p>
      <w:r>
        <w:t>ASTM D7566−24d</w:t>
      </w:r>
    </w:p>
    <w:p>
      <w:r>
        <w:t>Nhiên liệu hàng không bền vững (SAF) - Nhiên liệu tuốc bin hàng không có chứa hydrocacbon tổng hợp - Quy định kỹ thuật</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