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149/2025/QĐ-UBND phân cấp thẩm quyền quyết định xử lý tài sản kết cấu hạ tầng thủy lợi thuộc phạm vi quản lý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149/2025/QĐ-UBND</w:t>
      </w:r>
    </w:p>
    <w:p>
      <w:r>
        <w:t>Thanh Hóa, ngày 01 tháng 12 năm 2025</w:t>
      </w:r>
    </w:p>
    <w:p>
      <w:r>
        <w:t>QUYẾT ĐỊNH</w:t>
      </w:r>
    </w:p>
    <w:p>
      <w:r>
        <w:t>PHÂN CẤP THẨM QUYỀN QUYẾT ĐỊNH XỬ LÝ TÀI SẢN KẾT CẤU HẠ TẦNG THỦY LỢI THUỘC PHẠM VI QUẢN LÝ CỦA UBND TỈNH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Luật Thủy lợi ngày 19/6/2017;</w:t>
      </w:r>
    </w:p>
    <w:p>
      <w:r>
        <w:t>Căn cứ Luật Quản lý, sử dụng tài sản công ngày 21/6/2017;</w:t>
      </w:r>
    </w:p>
    <w:p>
      <w:r>
        <w:t>Căn cứ các Nghị định của Chính phủ: Số 67/2018/NĐ-CP ngày 14/5/2018 quy định chi tiết một số điều của Luật Thủy lợi; số 40/2023/NĐ-CP ngày 27/6/2023 sửa đổi, bổ sung một số điều của Nghị định số 67/2018/NĐ-CP ngày 14/5/2018 của Chính phủ; số 08/2025/NĐ-CP ngày 09/01/2025 quy định việc quản lý, sử dụng và khai thác tài sản kết cấu hạ tầng thủy lợi; số 78/2025/NĐ-CP ngày 01/4/2025 quy định chi tiết một số điều và biện pháp để tổ chức, hướng dẫn thi hành Luật Ban hành văn bản quy phạm pháp luật; số 187/2025/NĐ-CP ngày 01/7/2025 sửa đổi, bổ sung một số điều của Nghị định số 78/2025/NĐ-CP ngày 01/4/2025 của Chính phủ;</w:t>
      </w:r>
    </w:p>
    <w:p>
      <w:r>
        <w:t>Theo đề nghị của Giám đốc Sở Nông nghiệp và Môi trường tại Tờ trình số 1199/TTr-SNNMT ngày 21/9/2025;</w:t>
      </w:r>
    </w:p>
    <w:p>
      <w:r>
        <w:t>Ủy ban nhân dân ban hành Quyết định phân cấp thẩm quyền quyết định xử lý tài sản kết cấu hạ tầng thủy lợi thuộc phạm vi quản lý của UBND tỉnh.</w:t>
      </w:r>
    </w:p>
    <w:p>
      <w:r>
        <w:t>Điều 1. Phạm vi điều chỉnh</w:t>
      </w:r>
    </w:p>
    <w:p>
      <w:r>
        <w:t>1. Quyết định này quy định về phân cấp thẩm quyền quyết định thanh lý tài sản kết cấu hạ tầng thủy lợi và xử lý tài sản kết cấu hạ tầng thủy lợi (là công trình thủy lợi vừa) trong trường hợp bị mất, hủy hoại thuộc phạm vi quản lý của UBND tỉnh theo quy định tại điểm a khoản 2 Điều 23 và điểm a khoản 2 Điều 24 Nghị định số 08/2025/NĐ-CP ngày 09/01/2025 của Chính phủ quy định việc quản lý, sử dụng và khai thác tài sản kết cấu hạ tầng thủy lợi.</w:t>
      </w:r>
    </w:p>
    <w:p>
      <w:r>
        <w:t>2. Quyết định này không điều chỉnh đối với tài sản kết cấu hạ tầng thủy lợi đã giao cho doanh nghiệp quản lý theo hình thức đầu tư vốn nhà nước vào doanh nghiệp theo quy định tại khoản 6 Điều 4 Nghị định số 08/2025/NĐ-CP ngày 09/01/2025 của Chính phủ quy định việc quản lý, sử dụng và khai thác tài sản kết cấu hạ tầng thủy lợi.</w:t>
      </w:r>
    </w:p>
    <w:p>
      <w:r>
        <w:t>Điều 2. Đối tượng áp dụng</w:t>
      </w:r>
    </w:p>
    <w:p>
      <w:r>
        <w:t>1. Cơ quan quản lý nhà nước về thủy lợi.</w:t>
      </w:r>
    </w:p>
    <w:p>
      <w:r>
        <w:t>2. Cơ quan chuyên môn về thủy lợi.</w:t>
      </w:r>
    </w:p>
    <w:p>
      <w:r>
        <w:t>3. Đối tượng được giao tài sản kết cấu hạ tầng thủy lợi thuộc phạm vi quản lý của UBND tỉnh.</w:t>
      </w:r>
    </w:p>
    <w:p>
      <w:r>
        <w:t>4. Các cơ quan, đơn vị, tổ chức, cá nhân khác có liên quan.</w:t>
      </w:r>
    </w:p>
    <w:p>
      <w:r>
        <w:t>Điều 3. Nội dung phân cấp</w:t>
      </w:r>
    </w:p>
    <w:p>
      <w:r>
        <w:t>Ủy ban nhân dân tỉnh phân cấp cho Sở Nông nghiệp và Môi trường quyết định:</w:t>
      </w:r>
    </w:p>
    <w:p>
      <w:r>
        <w:t>1. Thanh lý tài sản kết cấu hạ tầng thủy lợi là công trình thủy lợi vừa thuộc phạm vi quản lý của UBND tỉnh.</w:t>
      </w:r>
    </w:p>
    <w:p>
      <w:r>
        <w:t>2. Xử lý tài sản kết cấu hạ tầng thủy lợi trong trường hợp bị mất, hủy hoại là công trình thủy lợi vừa thuộc phạm vi quản lý của UBND tỉnh.</w:t>
      </w:r>
    </w:p>
    <w:p>
      <w:r>
        <w:t>Điều 4. Trách nhiệm của Sở Nông nghiệp và Môi trường</w:t>
      </w:r>
    </w:p>
    <w:p>
      <w:r>
        <w:t>1. Thực hiện thẩm quyền giải quyết thủ tục hành chính cho tổ chức, cá nhân về thanh lý tài sản kết cấu hạ tầng thủy lợi và xử lý tài sản kết cấu hạ tầng thủy lợi (là công trình thủy lợi vừa) trong trường hợp bị mất, hủy hoại thuộc phạm vi quản lý của UBND tỉnh; thực hiện chế độ thông tin, báo cáo theo quy định.</w:t>
      </w:r>
    </w:p>
    <w:p>
      <w:r>
        <w:t>2. Chủ trì, phối hợp với các đơn vị liên quan hướng dẫn, đôn đốc, kiểm tra việc thực hiện Quyết định này.</w:t>
      </w:r>
    </w:p>
    <w:p>
      <w:r>
        <w:t>Điều 5.    Quyết định này có hiệu lực kể từ ngày 15 tháng 12 năm 2025.</w:t>
      </w:r>
    </w:p>
    <w:p>
      <w:r>
        <w:t>Chánh Văn phòng UBND tỉnh; Giám đốc các Sở: Nông nghiệp và Môi trường, Tài chính, Xây dựng, Công Thương; Chủ tịch UBND các xã, phường và các tổ chức, cá nhân có liên quan chịu trách nhiệm thi hành Quyết định này./.</w:t>
      </w:r>
    </w:p>
    <w:p>
      <w:r>
        <w:t>Nơi nhận:</w:t>
      </w:r>
    </w:p>
    <w:p>
      <w:r>
        <w:t>- Như Điều 5 QĐ;</w:t>
      </w:r>
    </w:p>
    <w:p>
      <w:r>
        <w:t>- Bộ Nông nghiệp và Môi trường (để b/c);</w:t>
      </w:r>
    </w:p>
    <w:p>
      <w:r>
        <w:t>- Chủ tịch, các PCT UBND tỉnh;</w:t>
      </w:r>
    </w:p>
    <w:p>
      <w:r>
        <w:t>- Cục Kiểm tra văn bản và Quản lý xử phạt</w:t>
      </w:r>
    </w:p>
    <w:p>
      <w:r>
        <w:t>vi phạm hành chính - Bộ Tư pháp;</w:t>
      </w:r>
    </w:p>
    <w:p>
      <w:r>
        <w:t>- Công báo tỉnh;</w:t>
      </w:r>
    </w:p>
    <w:p>
      <w:r>
        <w:t>- Cổng TTĐT tỉnh TH;</w:t>
      </w:r>
    </w:p>
    <w:p>
      <w:r>
        <w:t>- Lưu: VT, NNMT, CN, KTTC.</w:t>
      </w:r>
    </w:p>
    <w:p>
      <w:r>
        <w:t>TM. ỦY BAN NHÂN DÂN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