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1484/QĐ-UBND năm 2023 thông qua phương án đơn giản hóa thủ tục hành chính thuộc thẩm quyền giải quyết của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1484/QĐ-UBND</w:t>
      </w:r>
    </w:p>
    <w:p>
      <w:r>
        <w:t>Lạng Sơn, ngày 19 tháng 9 năm 2023</w:t>
      </w:r>
    </w:p>
    <w:p>
      <w:r>
        <w:t>QUYẾT ĐỊNH</w:t>
      </w:r>
    </w:p>
    <w:p>
      <w:r>
        <w:t>THÔNG QUA PHƯƠNG ÁN ĐƠN GIẢN HÓA THỦ TỤC HÀNH CHÍNH THUỘC THẨM QUYỀN GIẢI QUYẾT CỦA SỞ NỘI VỤ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trên địa bàn tỉnh Lạng Sơn năm 2023;</w:t>
      </w:r>
    </w:p>
    <w:p>
      <w:r>
        <w:t>Theo đề nghị của Giám đốc Sở Nội vụ tại Tờ trình số 420/TTr-SNV ngày 12/9/2023.</w:t>
      </w:r>
    </w:p>
    <w:p>
      <w:r>
        <w:t>QUYẾT ĐỊNH:</w:t>
      </w:r>
    </w:p>
    <w:p>
      <w:r>
        <w:t>Điều 1.  Thông qua phương án đơn giản hóa 01 thủ tục hành chính trong lĩnh vực Tổ chức phi chính phủ thuộc thẩm quyền giải quyết của Sở Nội vụ tỉnh Lạng Sơn tại Phụ lục kèm theo Quyết định này.</w:t>
      </w:r>
    </w:p>
    <w:p>
      <w:r>
        <w:t>Điều 2.  Sở Nội vụ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Nội vụ và các tổ chức, cá nhân có liên quan chịu trách nhiệm thi hành Quyết định này./.</w:t>
      </w:r>
    </w:p>
    <w:p>
      <w:r>
        <w:t>Nơi nhận:</w:t>
      </w:r>
    </w:p>
    <w:p>
      <w:r>
        <w:t>- Như Điều 3;</w:t>
      </w:r>
    </w:p>
    <w:p>
      <w:r>
        <w:t>- Văn phòng Chính phủ (Cục KSTTHC);</w:t>
      </w:r>
    </w:p>
    <w:p>
      <w:r>
        <w:t>- Bộ Nội vụ;</w:t>
      </w:r>
    </w:p>
    <w:p>
      <w:r>
        <w:t>- Thường trực HĐND tỉnh;</w:t>
      </w:r>
    </w:p>
    <w:p>
      <w:r>
        <w:t>- Chủ tịch, các Phó Chủ tịch UBND tỉnh;</w:t>
      </w:r>
    </w:p>
    <w:p>
      <w:r>
        <w:t>- Các Sở: Nội vụ; Thông tin và Truyền thông;</w:t>
      </w:r>
    </w:p>
    <w:p>
      <w:r>
        <w:t>- PCVP UBND tỉnh; Cổng TTĐT tỉnh;</w:t>
      </w:r>
    </w:p>
    <w:p>
      <w:r>
        <w:t>- Các phòng CM, ĐV;</w:t>
      </w:r>
    </w:p>
    <w:p>
      <w:r>
        <w:t>- Lưu: VT, TTPVHCC (LgH).</w:t>
      </w:r>
    </w:p>
    <w:p>
      <w:r>
        <w:t>KT. CHỦ TỊCH</w:t>
      </w:r>
    </w:p>
    <w:p>
      <w:r>
        <w:t>PHÓ CHỦ TỊCH</w:t>
      </w:r>
    </w:p>
    <w:p>
      <w:r>
        <w:t>Dương Xuân Huyên</w:t>
      </w:r>
    </w:p>
    <w:p>
      <w:r>
        <w:t>PHỤ LỤC</w:t>
      </w:r>
    </w:p>
    <w:p>
      <w:r>
        <w:t>PHƯƠNG ÁN ĐƠN GIẢN HÓA THỦ TỤC HÀNH CHÍNH LĨNH VỰC TỔ CHỨC PHI CHÍNH PHỦ THUỘC THẨM QUYỀN GIẢI QUYẾT CỦA SỞ NỘI VỤ TỈNH LẠNG SƠN</w:t>
      </w:r>
    </w:p>
    <w:p>
      <w:r>
        <w:t>(Kèm theo Quyết định số 1484/QĐ-UBND ngày 19/9/2023 của Chủ tịch UBND tỉnh Lạng Sơn)</w:t>
      </w:r>
    </w:p>
    <w:p>
      <w:r>
        <w:t>1. Thủ tục hành chính: Phê duyệt Điều lệ Hội</w:t>
      </w:r>
    </w:p>
    <w:p>
      <w:r>
        <w:t>1.1. Nội dung đơn giản hoá</w:t>
      </w:r>
    </w:p>
    <w:p>
      <w:r>
        <w:t>- Đề nghị giảm thời hạn giải quyết thủ tục hành chính (TTHC) từ  30 ngày làm việc  xuống còn  13 ngày làm việc  kể từ khi nhận hồ sơ đầy đủ, hợp pháp.</w:t>
      </w:r>
    </w:p>
    <w:p>
      <w:r>
        <w:t>Lý do: hiện nay, Hệ thống thông tin phục vụ giải quyết TTHC các cấp đã được kết nối và tích hợp với Cơ sở dữ liệu quốc gia về dân cư; đồng thời các hệ thống thông tin, cơ sở dữ liệu của Bộ, ngành Trung ương cơ bản đã được kết nối hoàn toàn để phục vụ việc tiếp nhận, giải quyết hồ sơ TTHC, tạo điều kiện thuận lợi cho việc tra cứu thông tin, giúp rút ngắn thời gian kiểm tra, thẩm định hồ sơ thực hiện TTHC. Trên thực tế, tại tỉnh Lạng Sơn, TTHC này đang được thực hiện với thời gian cắt giảm còn 13 ngày làm việc, thời hạn này là phù hợp và bảo đảm hiệu quả xử lý công việc; rút ngắn thời gian và chi phí tuân thủ TTHC, tạo thuận lợi cho tổ chức, cá nhân thực hiện TTHC.</w:t>
      </w:r>
    </w:p>
    <w:p>
      <w:r>
        <w:t>-  Đề nghị bãi bỏ thành phần hồ sơ  “Chương trình hoạt động của hội”.</w:t>
      </w:r>
    </w:p>
    <w:p>
      <w:r>
        <w:t>Lý do: tại thành phần "Nghị quyết đại hội" và "Báo cáo kết quả đại hội" của nhiệm kỳ trước đó đã có những nội dung trùng với nội dung chương trình hoạt động của Hội; mặt khác, chương trình hoạt động của Hội không được mẫu hóa tại các Thông tư hướng dẫn, nên không có quy chuẩn trong việc trình bày các nội dung cần thiết, bắt buộc trong thành phần hồ sơ, do vậy việc bỏ thành phần hồ sơ không ảnh hưởng đến công tác quản lý hội, đồng thời đáp ứng được yêu cầu về đơn giản hóa TTHC.</w:t>
      </w:r>
    </w:p>
    <w:p>
      <w:r>
        <w:t>1.2. Kiến nghị thực thi</w:t>
      </w:r>
    </w:p>
    <w:p>
      <w:r>
        <w:t>- Sửa đổi khoản 3 Điều 13 Nghị định số 45/2010/NĐ-CP (đã được sửa đổi tại khoản 3 Điều 1 Nghị định số 33/2012/NĐ-CP ngày 13/4/2012 của Chính phủ sửa đổi, bổ sung một số điều của Nghị định số 45/2010/NĐ-CP ngày 21/4/2010 của Chính phủ quy định về tổ chức, hoạt động và quản lý hội), cụ thể như sau:</w:t>
      </w:r>
    </w:p>
    <w:p>
      <w:r>
        <w:t>“3. Trong thời hạn  mười ba  ngày làm việc kể từ ngày nhận được hồ sơ đầy đủ, hợp pháp theo quy định tại Khoản 2 Điều này, cơ quan nhà nước có thẩm quyền quy định tại Điều 14 Nghị định số 45/2010/NĐ-CP quyết định phê duyệt điều lệ...".</w:t>
      </w:r>
    </w:p>
    <w:p>
      <w:r>
        <w:t>- Bãi bỏ khoản 3 Điều 12 Nghị định số 45/2010/NĐ-CP ngày 21/4/2010 của Chính phủ quy định về tổ chức, hoạt động và quản lý hội.</w:t>
      </w:r>
    </w:p>
    <w:p>
      <w:r>
        <w:t>1.3. Lợi ích phương án đơn giản hóa</w:t>
      </w:r>
    </w:p>
    <w:p>
      <w:r>
        <w:t>- Chi phí tuân thủ TTHC trước khi đơn giản hóa: 926.085 đồng/năm;</w:t>
      </w:r>
    </w:p>
    <w:p>
      <w:r>
        <w:t>- Chi phí tuân thủ TTHC sau khi đơn giản hóa: 759.909 đồng/năm;</w:t>
      </w:r>
    </w:p>
    <w:p>
      <w:r>
        <w:t>- Chi phí tiết kiệm: 166.176 đồng/năm;</w:t>
      </w:r>
    </w:p>
    <w:p>
      <w:r>
        <w:t>- Tỷ lệ cắt giảm chi phí: 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