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1457/QĐ-UBND năm 2025 phê duyệt Quy trình nội bộ giải quyết thủ tục hành chính thuộc phạm vi chức năng quản lý nhà nước của Sở Giáo dục và Đào tạo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1457 /QĐ-UBND</w:t>
      </w:r>
    </w:p>
    <w:p>
      <w:r>
        <w:t>Hưng Yên, ngày 20 tháng 10 năm 2025</w:t>
      </w:r>
    </w:p>
    <w:p>
      <w:r>
        <w:t>QUYẾT ĐỊNH</w:t>
      </w:r>
    </w:p>
    <w:p>
      <w:r>
        <w:t>VỀ VIỆC PHÊ DUYỆT QUY TRÌNH NỘI BỘ GIẢI QUYẾT THỦ TỤC HÀNH CHÍNH THUỘC PHẠM VI CHỨC NĂNG QUẢN LÝ NHÀ NƯỚC CỦA SỞ GIÁO DỤC VÀ ĐÀO TẠO</w:t>
      </w:r>
    </w:p>
    <w:p>
      <w:r>
        <w:t>CHỦ TỊCH ỦY BAN NHÂN DÂN TỈNH HƯNG YÊN</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Văn phòng Chính phủ hướng dẫn thi hành một số nội dung của Nghị định số 118/2025/NĐ-CP;</w:t>
      </w:r>
    </w:p>
    <w:p>
      <w:r>
        <w:t>Căn cứ Quyết định số 1650/QĐ-BGDĐT ngày 20/6/2025 của Bộ trưởng Bộ Giáo dục và Đào tạo về việc công bố thủ tục hành chính được sửa đổi, bổ sung hoặc thay thế thuộc phạm vi, chức năng quản lý của Bộ Giáo dục và Đào tạo;</w:t>
      </w:r>
    </w:p>
    <w:p>
      <w:r>
        <w:t>Căn cứ Quyết định số 1535/QĐ-UBND ngày 27/6/2025 của Chủ tịch UBND tỉnh công bố Danh mục thủ tục hành chính mới ban hành; sửa đổi, bổ sung; thay thế thuộc phạm vi chức năng quản lý nhà nước của Sở Giáo dục và Đào tạo;</w:t>
      </w:r>
    </w:p>
    <w:p>
      <w:r>
        <w:t>Theo đề nghị của Giám đốc Sở Giáo dục và Đào tạo tại Tờ trình số 31/TTr- SGDĐT ngày 08/9/2025.</w:t>
      </w:r>
    </w:p>
    <w:p>
      <w:r>
        <w:t>QUYẾT ĐỊNH:</w:t>
      </w:r>
    </w:p>
    <w:p>
      <w:r>
        <w:t>Điều 1.  Phê duyệt kèm theo Quyết định này 68 quy trình nội bộ giải quyết thủ tục hành chính thuộc phạm vi chức năng quản lý của Sở Giáo dục và Đào tạo, gồm: 41 quy trình nội bộ giải quyết thủ tục hành chính cấp tỉnh, 27 quy trình nội bộ giải quyết thủ tục hành chính cấp xã.</w:t>
      </w:r>
    </w:p>
    <w:p>
      <w:r>
        <w:t>(Có phụ lục kèm theo)</w:t>
      </w:r>
    </w:p>
    <w:p>
      <w:r>
        <w:t>Điều 2.  Tổ chức thực hiện</w:t>
      </w:r>
    </w:p>
    <w:p>
      <w:r>
        <w:t>1. Sở Giáo dục và Đào tạo; UBND các xã, phường và các cơ quan, đơn vị có liên quan thực hiện giải quyết thủ tục hành chính cho cá nhân, tổ chức tuân thủ đúng quy trình được phê duyệt tại Quyết định này.</w:t>
      </w:r>
    </w:p>
    <w:p>
      <w:r>
        <w:t>2. Văn phòng Ủy ban nhân dân tỉnh chủ trì, phối hợp với Sở Giáo dục và Đào tạo,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Quyết định này có hiệu lực thi hành kể từ ngày ký ban hành.</w:t>
      </w:r>
    </w:p>
    <w:p>
      <w:r>
        <w:t>Chánh Văn phòng Ủy ban nhân dân tỉnh; Thủ trưởng các sở, ban, ngành thuộc UBND tỉnh; Chủ tịch UBND các xã, phường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w:t>
      </w:r>
    </w:p>
    <w:p>
      <w:r>
        <w:t>KT. CHỦ TỊCH</w:t>
      </w:r>
    </w:p>
    <w:p>
      <w:r>
        <w:t>PHÓ CHỦ TỊCH</w:t>
      </w:r>
    </w:p>
    <w:p>
      <w:r>
        <w:t>Phạm Văn Nghiêm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