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1425/QĐ-TTg năm 2024 chủ trương đầu tư dự án đầu tư xây dựng và kinh doanh kết cấu hạ tầng khu công nghiệp Thanh Bình II - Giai đoạn I,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1425/QĐ-TTg</w:t>
      </w:r>
    </w:p>
    <w:p>
      <w:r>
        <w:t>Hà Nội, ngày 19 tháng 11 năm 2024</w:t>
      </w:r>
    </w:p>
    <w:p>
      <w:r>
        <w:t>QUYẾT ĐỊNH</w:t>
      </w:r>
    </w:p>
    <w:p>
      <w:r>
        <w:t>CHỦ TRƯƠNG ĐẦU TƯ DỰ ÁN ĐẦU TƯ XÂY DỰNG VÀ KINH DOANH KẾT CẤU HẠ TẦNG KHU CÔNG NGHIỆP THANH BÌNH II - GIAI ĐOẠN I, TỈNH HÀ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số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TNHH Đầu tư Phát triển hạ tầng khu công nghiệp Thanh Bình nộp ngày 17 tháng 6 năm 2024 và hồ sơ được bổ sung, hoàn thiện ngày 11 tháng 10 năm 2024;</w:t>
      </w:r>
    </w:p>
    <w:p>
      <w:r>
        <w:t>Xét báo cáo thẩm định số 9186/BC-BKHĐT     ngày 07 tháng 11 năm 2024 của Bộ Kế hoạch và Đầu tư,</w:t>
      </w:r>
    </w:p>
    <w:p>
      <w:r>
        <w:t>QUYẾT ĐỊNH:</w:t>
      </w:r>
    </w:p>
    <w:p>
      <w:r>
        <w:t>Điều 1.  Chấp thuận chủ trương đầu tư đồng thời chấp thuận nhà đầu tư với nội dung như sau:</w:t>
      </w:r>
    </w:p>
    <w:p>
      <w:r>
        <w:t>1. Nhà đầu tư: Công ty TNHH Đầu tư Phát triển hạ tầng khu công nghiệp Thanh Bình.</w:t>
      </w:r>
    </w:p>
    <w:p>
      <w:r>
        <w:t>2. Tên dự án: đầu tư xây dựng và kinh doanh kết cấu hạ tầng khu công nghiệp Thanh Bình II - Giai đoạn I.</w:t>
      </w:r>
    </w:p>
    <w:p>
      <w:r>
        <w:t>3. Mục tiêu dự án: đầu tư xây dựng và kinh doanh kết cấu hạ tầng khu công nghiệp.</w:t>
      </w:r>
    </w:p>
    <w:p>
      <w:r>
        <w:t>4. Quy mô diện tích của dự án: 226,6 ha.</w:t>
      </w:r>
    </w:p>
    <w:p>
      <w:r>
        <w:t>5. Vốn đầu tư của dự án: 2.610,423 tỷ đồng  (Bằng chữ: Hai nghìn sáu trăm mười tỷ bốn trăm hai mươi ba triệu đồng),  trong đó vốn góp của nhà đầu tư là 395 tỷ đồng  (Bằng chữ: Ba trăm chín mươi lăm tỷ đồng).</w:t>
      </w:r>
    </w:p>
    <w:p>
      <w:r>
        <w:t>6. Thời hạn hoạt động của dự án: 50 năm kể từ ngày được Nhà nước cho thuê đất.</w:t>
      </w:r>
    </w:p>
    <w:p>
      <w:r>
        <w:t>7. Địa điểm thực hiện dự án: xã Thanh Nguyên và xã Thanh Hải, huyện Thanh Liêm, tỉnh Hà Nam.</w:t>
      </w:r>
    </w:p>
    <w:p>
      <w:r>
        <w:t>8. Tiến độ thực hiện dự án: không quá 36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Hà Nam:</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Hà Nam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Chỉ đạo Ban Quản lý các khu công nghiệp tỉnh Hà Nam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Thanh Bình II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các ngành sản xuất công nghiệp của vùng đồng bằng sông Hồng theo quy định tại điểm b khoản 1 Điều 3 Nghị quyết số 81/2023/QH15 ngày 09 tháng 01 năm 2023 của Quốc hội về quy hoạch tổng thể quốc gia thời kỳ 2021-2030, tầm nhìn đến năm 2050 và mục 1 Phần III Điều 1 Quyết định số 368/QĐ-TTg ngày 04 tháng 5 năm 2024 của Thủ tướng Chính phủ phê duyệt Quy hoạch vùng đồng bằng sông Hồng thời kỳ 2021-2030, tầm nhìn đến năm 2050; phương hướng phát triển các ngành quan trọng tại mục 1 Phần III và phương án phát triển hệ thống khu công nghiệp theo quy định tại mục 2 Phần V Điều 1 Quyết định số 1686/QĐ-TTg ngày 26 tháng 12 năm 2023 của Thủ tướng Chính phủ phê duyệt Quy hoạch tỉnh Hà Nam thời kỳ 2021-2030,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w:t>
      </w:r>
    </w:p>
    <w:p>
      <w:r>
        <w:t>3. Công ty TNHH Đầu tư Phát triển hạ tầng khu công nghiệp Thanh Bình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Thanh Bình II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d) Có phương án sử dụng tầng đất mặt theo quy định tại điểm a khoản 4 Điều 182 Luật Đất đai, khoản 2 Điều 57 Luật Trồng trọt và các văn bản hướng dẫn;</w:t>
      </w:r>
    </w:p>
    <w:p>
      <w:r>
        <w:t>đ) Thực hiện đầy đủ các thủ tục về bảo vệ môi trường;</w:t>
      </w:r>
    </w:p>
    <w:p>
      <w:r>
        <w:t>e) Ký quỹ hoặc phải có bảo lãnh ngân hàng về nghĩa vụ ký quỹ để đảm bảo thực hiện dự án;</w:t>
      </w:r>
    </w:p>
    <w:p>
      <w:r>
        <w:t>g) Thu hút các dự án đầu tư vào khu công nghiệp phù hợp định hướng phát triển các ngành sản xuất công nghiệp của vùng đồng bằng sông Hồng theo quy định tại điểm b khoản 1 Điều 3 Nghị quyết số 81/2023/QH15 và mục 1 Phần III Điều 1 Quyết định số 368/QĐ-TTg; phương hướng phát triển các ngành quan trọng tại mục 1 Phần III và phương án phát triển hệ thống khu công nghiệp theo quy định tại mục 2 Phần V Điều 1 Quyết định số 1686/QĐ-TTg;</w:t>
      </w:r>
    </w:p>
    <w:p>
      <w:r>
        <w:t>h)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Hà Nam,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Hà Nam;</w:t>
      </w:r>
    </w:p>
    <w:p>
      <w:r>
        <w:t>- Ban Quản lý các khu công nghiệp tỉnh Hà Nam;</w:t>
      </w:r>
    </w:p>
    <w:p>
      <w:r>
        <w:t>- Công ty TNHH Đầu tư Phát triển hạ tầng khu công nghiệp Thanh Bình;</w:t>
      </w:r>
    </w:p>
    <w:p>
      <w:r>
        <w:t>- Văn phòng Chính phủ: BTCN, các PCN, Trợ lý TTg, các Vụ: TH, KTTH, QHĐP, TGĐ Cổng TTĐT;</w:t>
      </w:r>
    </w:p>
    <w:p>
      <w:r>
        <w:t>-   Lưu: VT,   CN(2b)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