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1419/QĐ-BTC điều chỉnh dự toán chi ngân sách nhà nước năm 2025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1419/QĐ-BTC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1419/QĐ-BTC</w:t>
      </w:r>
    </w:p>
    <w:p>
      <w:r>
        <w:t>Hà Nội, ngày 21 tháng 4 năm 2025</w:t>
      </w:r>
    </w:p>
    <w:p>
      <w:r>
        <w:t>QUYẾT ĐỊNH</w:t>
      </w:r>
    </w:p>
    <w:p>
      <w:r>
        <w:t>VỀ VIỆC ĐIỀU CHỈNH DỰ TOÁN CHI NGÂN SÁCH NHÀ NƯỚC NĂM 2025</w:t>
      </w:r>
    </w:p>
    <w:p>
      <w:r>
        <w:t>BỘ TRƯỞNG BỘ TÀI CHÍNH</w:t>
      </w:r>
    </w:p>
    <w:p>
      <w:r>
        <w:t>Căn cứ Luật Ngân sách nhà nước số 83/2015/QH13 ngày 25/6/2015;</w:t>
      </w:r>
    </w:p>
    <w:p>
      <w:r>
        <w:t>Căn cứ Nghị định số 29/2025/NĐ-CP ngày 24/02/2025 của Chính phủ quy định chức năng, nhiệm vụ, quyền hạn và cơ cấu tổ chức của Bộ Tài chính;</w:t>
      </w:r>
    </w:p>
    <w:p>
      <w:r>
        <w:t>Căn cứ Quyết định số 379/QĐ-BTC ngày 26/3/2025 của Bộ Tài chính quy định chức năng, nhiệm vụ, quyền hạn và cơ cấu tổ chức của Cục Kế hoạch - Tài chính;</w:t>
      </w:r>
    </w:p>
    <w:p>
      <w:r>
        <w:t>Căn cứ Quyết định số 1500/QĐ-TTg ngày 30/11/2024 của Thủ tướng Chính phủ về việc giao dự toán ngân sách nhà nước năm 2025;</w:t>
      </w:r>
    </w:p>
    <w:p>
      <w:r>
        <w:t>Căn cứ Quyết định số 1523/QĐ-TTg ngày 06/12/2024 của Thủ tướng Chính phủ về việc giao chi tiết dự toán ngân sách nhà nước năm 2025;</w:t>
      </w:r>
    </w:p>
    <w:p>
      <w:r>
        <w:t>Căn cứ Quyết định số 1333/QĐ-BTC ngày 11/4/2025 của Bộ Tài chính về việc điều chỉnh dự toán thu, chi ngân sách nhà nước năm 2025;</w:t>
      </w:r>
    </w:p>
    <w:p>
      <w:r>
        <w:t>Theo đề nghị của Cục trưởng Cục Kế hoạch - Tài chính và Chủ tịch Ủy ban Chứng khoán Nhà nước.</w:t>
      </w:r>
    </w:p>
    <w:p>
      <w:r>
        <w:t>QUYẾT ĐỊNH:</w:t>
      </w:r>
    </w:p>
    <w:p>
      <w:r>
        <w:t>Điều 1.  Điều chỉnh dự toán chi ngân sách nhà nước năm 2025 cho các đơn vị dự toán thuộc Bộ Tài chính theo các Phụ lục đính kèm.</w:t>
      </w:r>
    </w:p>
    <w:p>
      <w:r>
        <w:t>Điều 2.  Căn cứ dự toán chi ngân sách nhà nước năm 2025 được điều chỉnh, Thủ trưởng các đơn vị dự toán thuộc Bộ Tài chính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Thủ trưởng các đơn vị dự toán thuộc Bộ Tài chính và Thủ trưởng các đơn vị có liên quan chịu trách nhiệm thi hành Quyết định này./.</w:t>
      </w:r>
    </w:p>
    <w:p>
      <w:r>
        <w:t>Nơi nhận:</w:t>
      </w:r>
    </w:p>
    <w:p>
      <w:r>
        <w:t>- Như Điều 3;</w:t>
      </w:r>
    </w:p>
    <w:p>
      <w:r>
        <w:t>- Bộ trưởng Nguyễn Văn Thắng (để b/c);</w:t>
      </w:r>
    </w:p>
    <w:p>
      <w:r>
        <w:t>- Các Vụ: NSNN, KTN;</w:t>
      </w:r>
    </w:p>
    <w:p>
      <w:r>
        <w:t>- Kho bạc Nhà nước;</w:t>
      </w:r>
    </w:p>
    <w:p>
      <w:r>
        <w:t>- Kiểm toán nhà nước;</w:t>
      </w:r>
    </w:p>
    <w:p>
      <w:r>
        <w:t>- Kho bạc Nhà nước (nơi giao dịch);</w:t>
      </w:r>
    </w:p>
    <w:p>
      <w:r>
        <w:t>- Cục CNTT (để công khai);</w:t>
      </w:r>
    </w:p>
    <w:p>
      <w:r>
        <w:t>- Lưu: VT, KHTC.</w:t>
      </w:r>
    </w:p>
    <w:p>
      <w:r>
        <w:t>KT. BỘ TRƯỞNG</w:t>
      </w:r>
    </w:p>
    <w:p>
      <w:r>
        <w:t>THỨ TRƯỞNG</w:t>
      </w:r>
    </w:p>
    <w:p>
      <w:r>
        <w:t>Nguyễn Đức Tâm</w:t>
      </w:r>
    </w:p>
    <w:p>
      <w:r>
        <w:t>PHỤ LỤC I</w:t>
      </w:r>
    </w:p>
    <w:p>
      <w:r>
        <w:t>ĐIỀU CHỈNH DỰ TOÁN CHI NGÂN SÁCH NHÀ NƯỚC NĂM 2025</w:t>
      </w:r>
    </w:p>
    <w:p>
      <w:r>
        <w:t>ĐƠN VỊ: VĂN PHÒNG BỘ TÀI CHÍNH</w:t>
      </w:r>
    </w:p>
    <w:p>
      <w:r>
        <w:t>MÃ SỐ ĐƠN VỊ QHNSNN: 1132948</w:t>
      </w:r>
    </w:p>
    <w:p>
      <w:r>
        <w:t>MÃ SỐ KBNN GIAO DỊCH: 0011</w:t>
      </w:r>
    </w:p>
    <w:p>
      <w:r>
        <w:t>(Kèm theo Quyết định số 1419/QĐ-BTC ngày 21/4/2025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I</w:t>
      </w:r>
    </w:p>
    <w:p>
      <w:r>
        <w:t>QUẢN LÝ HÀNH CHÍNH (Khoản 341)</w:t>
      </w:r>
    </w:p>
    <w:p>
      <w:r>
        <w:t>-1.899.000</w:t>
      </w:r>
    </w:p>
    <w:p>
      <w:r>
        <w:t>-1.899.000</w:t>
      </w:r>
    </w:p>
    <w:p>
      <w:r>
        <w:t>1</w:t>
      </w:r>
    </w:p>
    <w:p>
      <w:r>
        <w:t>Kinh phí thực hiện tự chủ</w:t>
      </w:r>
    </w:p>
    <w:p>
      <w:r>
        <w:t>0</w:t>
      </w:r>
    </w:p>
    <w:p>
      <w:r>
        <w:t>0</w:t>
      </w:r>
    </w:p>
    <w:p>
      <w:r>
        <w:t>2</w:t>
      </w:r>
    </w:p>
    <w:p>
      <w:r>
        <w:t>Kinh phí không thực hiện tự chủ</w:t>
      </w:r>
    </w:p>
    <w:p>
      <w:r>
        <w:t>-1.899.000</w:t>
      </w:r>
    </w:p>
    <w:p>
      <w:r>
        <w:t>-1.899.000</w:t>
      </w:r>
    </w:p>
    <w:p>
      <w:r>
        <w:t>2.1</w:t>
      </w:r>
    </w:p>
    <w:p>
      <w:r>
        <w:t>Chi khác</w:t>
      </w:r>
    </w:p>
    <w:p>
      <w:r>
        <w:t>-1.899.000</w:t>
      </w:r>
    </w:p>
    <w:p>
      <w:r>
        <w:t>-1.899.000</w:t>
      </w:r>
    </w:p>
    <w:p>
      <w:r>
        <w:t>Ghi chú:  Điều chỉnh giảm dự toán kinh phí thực hiện nhiệm vụ đột xuất phát sinh của Văn phòng Bộ để điều chỉnh tăng dự toán chi nghiệp vụ chuyên môn cho Ủy ban Chứng khoán Nhà nước./.</w:t>
      </w:r>
    </w:p>
    <w:p>
      <w:r>
        <w:t>PHỤ LỤC II</w:t>
      </w:r>
    </w:p>
    <w:p>
      <w:r>
        <w:t>ĐIỀU CHỈNH DỰ TOÁN CHI NGÂN SÁCH NHÀ NƯỚC NĂM 2025</w:t>
      </w:r>
    </w:p>
    <w:p>
      <w:r>
        <w:t>ĐƠN VỊ: ỦY BAN CHỨNG KHOÁN NHÀ NƯỚC</w:t>
      </w:r>
    </w:p>
    <w:p>
      <w:r>
        <w:t>MÃ SỐ ĐƠN VỊ QHNSNN: 1058959</w:t>
      </w:r>
    </w:p>
    <w:p>
      <w:r>
        <w:t>(Kèm theo Quyết định số 1419/QĐ-BTC ngày 21/4/2025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1.899.000</w:t>
      </w:r>
    </w:p>
    <w:p>
      <w:r>
        <w:t>1.899.000</w:t>
      </w:r>
    </w:p>
    <w:p>
      <w:r>
        <w:t>I</w:t>
      </w:r>
    </w:p>
    <w:p>
      <w:r>
        <w:t>QUẢN LÝ HÀNH CHÍNH (Khoản 341)</w:t>
      </w:r>
    </w:p>
    <w:p>
      <w:r>
        <w:t>1.899.000</w:t>
      </w:r>
    </w:p>
    <w:p>
      <w:r>
        <w:t>1.899.000</w:t>
      </w:r>
    </w:p>
    <w:p>
      <w:r>
        <w:t>1</w:t>
      </w:r>
    </w:p>
    <w:p>
      <w:r>
        <w:t>Kinh phí thực hiện tự chủ</w:t>
      </w:r>
    </w:p>
    <w:p>
      <w:r>
        <w:t>0</w:t>
      </w:r>
    </w:p>
    <w:p>
      <w:r>
        <w:t>0</w:t>
      </w:r>
    </w:p>
    <w:p>
      <w:r>
        <w:t>2</w:t>
      </w:r>
    </w:p>
    <w:p>
      <w:r>
        <w:t>Kinh phí không thực hiện tự chủ</w:t>
      </w:r>
    </w:p>
    <w:p>
      <w:r>
        <w:t>1.899.000</w:t>
      </w:r>
    </w:p>
    <w:p>
      <w:r>
        <w:t>1.899.000</w:t>
      </w:r>
    </w:p>
    <w:p>
      <w:r>
        <w:t>2.1</w:t>
      </w:r>
    </w:p>
    <w:p>
      <w:r>
        <w:t>Chi nghiệp vụ chuyên môn</w:t>
      </w:r>
    </w:p>
    <w:p>
      <w:r>
        <w:t>1.899.000</w:t>
      </w:r>
    </w:p>
    <w:p>
      <w:r>
        <w:t>1.899.000</w:t>
      </w:r>
    </w:p>
    <w:p>
      <w:r>
        <w:t>-</w:t>
      </w:r>
    </w:p>
    <w:p>
      <w:r>
        <w:t>Chi hợp tác quốc tế về chứng khoán và thị trường chứng khoán</w:t>
      </w:r>
    </w:p>
    <w:p>
      <w:r>
        <w:t>1.899.000</w:t>
      </w:r>
    </w:p>
    <w:p>
      <w:r>
        <w:t>1.899.000</w:t>
      </w:r>
    </w:p>
    <w:p>
      <w:r>
        <w:t>Ghi chú:</w:t>
      </w:r>
    </w:p>
    <w:p>
      <w:r>
        <w:t>1. Mục 1.2.1: Thực hiện nhiệm vụ được Bộ Tài chính phê duyệt tại Quyết định số 1418/QĐ-BTC ngày 21/4/2025.</w:t>
      </w:r>
    </w:p>
    <w:p>
      <w:r>
        <w:t>2. Ủy ban Chứng khoán Nhà nước:</w:t>
      </w:r>
    </w:p>
    <w:p>
      <w:r>
        <w:t>- Thực hiện phân bổ, giao dự toán chi tiết năm 2025 cho các đơn vị dự toán trực thuộc theo quy định.</w:t>
      </w:r>
    </w:p>
    <w:p>
      <w:r>
        <w:t>- Báo cáo Bộ Tài chính (qua Cục Kế hoạch - Tài chính) kết quả phân bổ dự toán kèm theo quyết định giao dự toán năm 2025 đối với các đơn vị dự toán trực thuộc./.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