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1411/QĐ-TTg giao bổ sung dự toán chi đầu tư phát triển, kế hoạch đầu tư công vốn ngân sách trung ương năm 2025 cho địa phương thực hiện Chương trình mục tiêu quốc gia giảm nghèo bền vững giai đoạn 2021-2025 (đợt 3)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29/06/2025</w:t>
            </w:r>
          </w:p>
        </w:tc>
      </w:tr>
      <w:tr>
        <w:tc>
          <w:tcPr>
            <w:tcW w:type="dxa" w:w="4320"/>
          </w:tcPr>
          <w:p>
            <w:r>
              <w:t>Ngày hiệu lực</w:t>
            </w:r>
          </w:p>
        </w:tc>
        <w:tc>
          <w:tcPr>
            <w:tcW w:type="dxa" w:w="4320"/>
          </w:tcPr>
          <w:p>
            <w:r>
              <w:t>29/06/2025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1411/QĐ-TTg</w:t>
      </w:r>
    </w:p>
    <w:p>
      <w:r>
        <w:t>Hà Nội, ngày 29 tháng 6 năm 2025</w:t>
      </w:r>
    </w:p>
    <w:p>
      <w:r>
        <w:t>QUYẾT ĐỊNH</w:t>
      </w:r>
    </w:p>
    <w:p>
      <w:r>
        <w:t>VỀ VIỆC GIAO BỔ SUNG DỰ TOÁN CHI ĐẦU TƯ PHÁT TRIỂN, KẾ HOẠCH ĐẦU TƯ CÔNG VỐN NGÂN SÁCH TRUNG ƯƠNG NĂM 2025 CHO MỘT SỐ ĐỊA PHƯƠNG THỰC HIỆN CHƯƠNG TRÌNH MỤC TIÊU QUỐC GIA GIẢM NGHÈO BỀN VỮNG GIAI ĐOẠN 2021 - 2025 (ĐỢT 3)</w:t>
      </w:r>
    </w:p>
    <w:p>
      <w:r>
        <w:t>THỦ TƯỚNG CHÍNH PHỦ</w:t>
      </w:r>
    </w:p>
    <w:p>
      <w:r>
        <w:t>Căn cứ Luật Tổ chức Chính phủ ngày 18 tháng 02 năm 2025;</w:t>
      </w:r>
    </w:p>
    <w:p>
      <w:r>
        <w:t>Căn cứ Luật Ngân sách nhà nước ngày 25 tháng 6 năm 2015;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phạt vi phạm hành chính ngày 29 tháng 11 năm 2024;</w:t>
      </w:r>
    </w:p>
    <w:p>
      <w:r>
        <w:t>Căn cứ Luật Đầu tư công ngày 29 tháng 11 năm 2024; Luật sửa đổi, bổ sung một số điều của Luật Đấu thầu; Luật Đầu tư theo phương thức đối tác công tư, Luật Hải quan; Luật Thuế xuất khẩu, thuế nhập khẩu; Luật Đầu tư; Luật Đầu tư công; Luật Quản lý, sử dụng tài sản công ngày 17 tháng 6 năm 2025;</w:t>
      </w:r>
    </w:p>
    <w:p>
      <w:r>
        <w:t>Căn cứ Nghị quyết số 160/2024/QH15 ngày 13 tháng 11 năm 2024 của Quốc hội về phân bổ ngân sách trung ương năm 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Nghị quyết số 196/NQ-CP ngày 27 tháng 6 năm 2025 của Chính phủ về việc xử lý vốn đầu tư còn lại nguồn ngân sách trung ương năm 2025 của các Chương trình mục tiêu quốc gia;</w:t>
      </w:r>
    </w:p>
    <w:p>
      <w:r>
        <w:t>Xét đề nghị của Bộ trưởng Bộ Tài chính, tại Tờ trình số 363/TTr-BTC ngày 27 tháng 6 năm 2025.</w:t>
      </w:r>
    </w:p>
    <w:p>
      <w:r>
        <w:t>QUYẾT ĐỊNH:</w:t>
      </w:r>
    </w:p>
    <w:p>
      <w:r>
        <w:t>Điều 1.  Giao bổ sung dự toán chi đầu tư phát triển, kế hoạch đầu tư công vốn ngân sách trung ương năm 2025 cho 04 địa phương (bao gồm: Tuyên Quang, Sơn La, Gia Lai, Kiên Giang) thực hiện Chương trình mục tiêu quốc gia giảm nghèo bền vững giai đoạn 2021-2025 tại Phụ lục kèm theo.</w:t>
      </w:r>
    </w:p>
    <w:p>
      <w:r>
        <w:t>Điều 2.  Tổ chức thực hiện</w:t>
      </w:r>
    </w:p>
    <w:p>
      <w:r>
        <w:t>1. Căn cứ dự toán chi đầu tư phát triển, kế hoạch đầu tư công vốn ngân sách trung ương năm 2025 của các chương trình mục tiêu quốc gia được giao tại Điều 1 Quyết định này, Ủy ban nhân dân các tỉnh (bao gồm: Tuyên Quang, Sơn La, Gia Lai, Kiên Giang) chịu trách nhiệm:</w:t>
      </w:r>
    </w:p>
    <w:p>
      <w:r>
        <w:t>a) Thực hiện việc phân bổ, giao bổ sung dự toán chi đầu tư phát triển, kế hoạch đầu tư công vốn ngân sách trung ương năm 2025 của các chương trình mục tiêu quốc gia (đợt 3) cho các cơ quan, đơn vị, cấp trực thuộc bảo đảm tuân thủ quy định Luật Ngân sách nhà nước, Luật Đầu tư công, đúng nội dung đầu tư Chương trình mục tiêu quốc gia giảm nghèo bền vững giai đoạn 2021 - 2025 tại các Quyết định số 90/QĐ-TTg ngày 18 tháng 01 năm 2022, Quyết định số 826/QĐ-TTg ngày 13 tháng 8 năm 2024 của Thủ tướng Chính phủ và các quy định có liên quan.</w:t>
      </w:r>
    </w:p>
    <w:p>
      <w:r>
        <w:t>b) Báo cáo kết quả phân bổ, giải ngân dự toán chi đầu tư phát triển, kế hoạch đầu tư công vốn ngân sách nhà nước năm 2025 của Chương trình mục tiêu quốc gia giảm nghèo bền vững về Bộ Tài chính, Bộ Nông nghiệp và Môi trường trước ngày 20 hằng tháng.</w:t>
      </w:r>
    </w:p>
    <w:p>
      <w:r>
        <w:t>2. Bộ Nông nghiệp và Môi trường có trách nhiệm:</w:t>
      </w:r>
    </w:p>
    <w:p>
      <w:r>
        <w:t>a) Giám sát, đôn đốc tiến độ phân bổ, giao dự toán chi đầu tư phát triển, kế hoạch đầu tư công vốn ngân sách trung ương và tổ chức thực hiện, giải ngân đạt 100% dự toán, kế hoạch vốn Chương trình mục tiêu quốc gia giảm nghèo bền vững tại địa phương.</w:t>
      </w:r>
    </w:p>
    <w:p>
      <w:r>
        <w:t>b) Tổng hợp tình hình thực hiện, giải ngân dự toán, kế hoạch vốn ngân sách nhà nước năm 2025 của Chương trình mục tiêu quốc gia giảm nghèo bền vững gửi Bộ Tài chính trước ngày 25 hằng tháng.</w:t>
      </w:r>
    </w:p>
    <w:p>
      <w:r>
        <w:t>3. Bộ Nông nghiệp và Môi trường, Bộ Tài chính và Ủy ban nhân dân các tỉnh theo chức năng, nhiệm vụ được giao, chịu trách nhiệm trước Thủ tướng Chính phủ, các cơ quan thanh tra, kiểm toán, kiểm tra và cơ quan liên quan về tính chính xác của nội dung, số liệu báo cáo kết quả và đề xuất phân bổ, giao bổ sung dự toán, kế hoạch đầu tư công vốn ngân sách trung ương năm 2025 thực hiện Chương trình mục tiêu quốc gia giảm nghèo bền vững giai đoạn 2021 - 2025 bảo đảm đúng quy định của pháp luật.</w:t>
      </w:r>
    </w:p>
    <w:p>
      <w:r>
        <w:t>Điều 3.  Quyết định này có hiệu lực thi hành kể từ ngày ký ban hành.</w:t>
      </w:r>
    </w:p>
    <w:p>
      <w:r>
        <w:t>Điều 4.  Bộ trưởng các Bộ: Tài chính, Nông nghiệp và Môi trường; Chủ tịch Ủy ban nhân dân 04 tỉnh được giao bổ sung dự toán, kế hoạch đầu tư công vốn ngân sách trung ương năm 2025 theo Điều 1 Quyết định này và Thủ trưởng các cơ quan liên quan chịu trách nhiệm thi hành Quyết định này.</w:t>
      </w:r>
    </w:p>
    <w:p>
      <w:r>
        <w:t>Nơi nhận:</w:t>
      </w:r>
    </w:p>
    <w:p>
      <w:r>
        <w:t>- Như Điều 4;</w:t>
      </w:r>
    </w:p>
    <w:p>
      <w:r>
        <w:t>- Thủ tướng, các Phó Thủ tướng Chính phủ;</w:t>
      </w:r>
    </w:p>
    <w:p>
      <w:r>
        <w:t>- Các Bộ: Tài chính, Nông nghiệp và Môi trường;</w:t>
      </w:r>
    </w:p>
    <w:p>
      <w:r>
        <w:t>- HĐND, UBND, Đoàn ĐBQH các tỉnh tại Điều 1;</w:t>
      </w:r>
    </w:p>
    <w:p>
      <w:r>
        <w:t>- UBTW Mặt trận Tổ quốc Việt Nam;</w:t>
      </w:r>
    </w:p>
    <w:p>
      <w:r>
        <w:t>- Văn phòng Quốc hội;</w:t>
      </w:r>
    </w:p>
    <w:p>
      <w:r>
        <w:t>- Kiểm toán Nhà nước;</w:t>
      </w:r>
    </w:p>
    <w:p>
      <w:r>
        <w:t>- VPCP: BTCN, các PCN, Trợ lý TTg, các Vụ: TH, NN, QHĐP, KGVX, QHQT, TGĐ Cổng TTĐT;</w:t>
      </w:r>
    </w:p>
    <w:p>
      <w:r>
        <w:t>- Lưu: VT, KTTH (2).</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