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năm 2025 phê duyệt quy trình nội bộ giải quyết thủ tục hành chính trong lĩnh vực môi trường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1406/QĐ-UBND</w:t>
      </w:r>
    </w:p>
    <w:p>
      <w:r>
        <w:t>Thành phố Hồ Chí Minh, ngày 11 tháng 4 năm 2025</w:t>
      </w:r>
    </w:p>
    <w:p>
      <w:r>
        <w:t>QUYẾT ĐỊNH</w:t>
      </w:r>
    </w:p>
    <w:p>
      <w:r>
        <w:t>VỀ VIỆC PHÊ DUYỆT QUY TRÌNH NỘI BỘ GIẢI QUYẾT THỦ TỤC HÀNH CHÍNH TRONG LĨNH VỰC MÔI TRƯỜNG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Ban Quản lý Khu Công nghệ cao Thành phố tại Tờ trình số 11/TTr-KCNC ngày 02 tháng  3  năm 2025.</w:t>
      </w:r>
    </w:p>
    <w:p>
      <w:r>
        <w:t>QUYẾT ĐỊNH:</w:t>
      </w:r>
    </w:p>
    <w:p>
      <w:r>
        <w:t>Điều 1.  Ban hành kèm theo Quyết định này 05 quy trình nội bộ điều chỉnh bổ sung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05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3580/QĐ-UBND ngày 28 tháng 8 năm 2024 và Quyết định số 6039/QĐ-UBND ngày 27 tháng 12 năm 2024 của Chủ tịch Ủy ban nhân dân Thành phố.</w:t>
      </w:r>
    </w:p>
    <w:p>
      <w:r>
        <w:t>Điều 4.  Chánh Văn phòng Ủy ban nhân dân Thành phố, Trưởng ban Ban Quản lý Khu Công nghệ cao, Giám đốc Sở Khoa học và Công nghệ, Giám đốc Trung tâm Chuyển đổi số Thành phố và các tổ chức, cá nhân có liên quan chịu trách nhiệm thi hành Quyết định này./.</w:t>
      </w:r>
    </w:p>
    <w:p>
      <w:r>
        <w:t>KT. CHỦ TỊCH</w:t>
      </w:r>
    </w:p>
    <w:p>
      <w:r>
        <w:t>PHÓ CHỦ TỊCH</w:t>
      </w:r>
    </w:p>
    <w:p>
      <w:r>
        <w:t>Võ Văn Hoan</w:t>
      </w:r>
    </w:p>
    <w:p>
      <w:r>
        <w:t>QUY TRÌNH NỘI BỘ GIẢI QUYẾT THỦ TỤC HÀNH CHÍNH THUỘC PHẠM VI CHỨC N  Ă  NG QUẢN LÝ CỦA BAN QUẢN LÝ KHU CÔNG NGHỆ CAO</w:t>
      </w:r>
    </w:p>
    <w:p>
      <w:r>
        <w:t>(Ban hành kèm theo Quyết định số 1406/QĐ-UBND ngày 11 tháng 4 năm 2025 của Chủ tịch Ủy ban nhân dân Thành phố)</w:t>
      </w:r>
    </w:p>
    <w:p>
      <w:r>
        <w:t>DANH MỤC QUY TRÌNH NỘI BỘ</w:t>
      </w:r>
    </w:p>
    <w:p>
      <w:r>
        <w:t>STT</w:t>
      </w:r>
    </w:p>
    <w:p>
      <w:r>
        <w:t>TÊN QUY TRÌNH NỘI BỘ</w:t>
      </w:r>
    </w:p>
    <w:p>
      <w:r>
        <w:t>Lĩnh vực Môi trường</w:t>
      </w:r>
    </w:p>
    <w:p>
      <w:r>
        <w:t>1</w:t>
      </w:r>
    </w:p>
    <w:p>
      <w:r>
        <w:t>Thẩm định báo cáo đánh giá tác động môi trường</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