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chức năng, nhiệm vụ, quyền hạn và cơ cấu tổ chức của Thanh tra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14/2024/QĐ-UBND</w:t>
      </w:r>
    </w:p>
    <w:p>
      <w:r>
        <w:t>Tuyên Quang, ngày 29 tháng 6 năm 2024</w:t>
      </w:r>
    </w:p>
    <w:p>
      <w:r>
        <w:t>QUYẾT ĐỊNH</w:t>
      </w:r>
    </w:p>
    <w:p>
      <w:r>
        <w:t>QUY ĐỊNH CHỨC NĂNG, NHIỆM VỤ, QUYỀN HẠN VÀ CƠ CẤU TỔ CHỨC CỦA THANH TRA TỈNH TUYÊN QUANG</w:t>
      </w:r>
    </w:p>
    <w:p>
      <w:r>
        <w:t>ỦY BAN NHÂN DÂN TỈNH TUYÊN QUANG</w:t>
      </w:r>
    </w:p>
    <w:p>
      <w:r>
        <w:t>Căn cứ Luật Tổ chức chính quyền địa phương ngày 19 tháng 6 năm 2015, được sửa đổi, bổ sung, bãi bỏ một phần, ngưng hiệu lực một phần tại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Luật Ban hành văn bản quy phạm pháp luật ngày 22 tháng 6 năm 2015;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Tuyên Quang tại Tờ trình số   28/TTr-TTr ngày 17 tháng 6 năm 2024.</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Thanh tra tỉnh Tuyên Quang.</w:t>
      </w:r>
    </w:p>
    <w:p>
      <w:r>
        <w:t>2. Đối tượng áp dụng</w:t>
      </w:r>
    </w:p>
    <w:p>
      <w:r>
        <w:t>Quyết định này áp dụng đối với Thanh tra tỉnh; Văn phòng, phòng chuyên môn, nghiệp vụ  (sau đây gọi chung là phòng chuyên môn, nghiệp vụ và tương đương)  thuộc Thanh tra tỉnh và các cơ quan, đơn vị, tổ chức, cá nhân có liên quan.</w:t>
      </w:r>
    </w:p>
    <w:p>
      <w:r>
        <w:t>Điều 2.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3.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tắt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huyện, thành phố;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huyện, thành phố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huyện, thành phố,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huyện, thành phố và các cơ quan chuyên môn thuộc Ủy ban nhân dân tỉnh;</w:t>
      </w:r>
    </w:p>
    <w:p>
      <w:r>
        <w:t>c) Hướng dẫn nghiệp vụ cho người làm công tác tiếp công dân thuộc sở, ngành, Ủy ban nhân dân huyện, thành phố.</w:t>
      </w:r>
    </w:p>
    <w:p>
      <w:r>
        <w:t>7. Về giải quyết khiếu nại, tố cáo:</w:t>
      </w:r>
    </w:p>
    <w:p>
      <w:r>
        <w:t>a) Hướng dẫn Ủy ban nhân dân huyện, thành phố và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huyện, thành phố,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huyện, thành phố,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huyện, thành phố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phòng chuyên môn, nghiệp vụ và tương đương thuộc Thanh tra tỉnh theo quy định; quản lý tổ chức bộ máy, biên chế công chức, cơ cấu ngạch công chức, vị trí việc làm; thực hiện các chế độ, chính sách, chế độ đãi ngộ, đào tạo, bồi dưỡng, khen thưởng, kỷ luật đối với công chức và người lao động thuộc phạm vi quản lý của Thanh tra tỉnh theo quy định của pháp luật và phân cấp của Ủy ban nhân dân tỉnh.</w:t>
      </w:r>
    </w:p>
    <w:p>
      <w:r>
        <w:t>14. Phối hợp với Giám đốc sở, Chủ tịch Ủy ban nhân dân huyện, thành phố trong việc bổ nhiệm, miễn nhiệm, cách chức, điều động, luân chuyển, biệt phái Chánh Thanh tra sở, Chánh Thanh tra huyện, thành phố theo quy định.</w:t>
      </w:r>
    </w:p>
    <w:p>
      <w:r>
        <w:t>15. Quản lý, sử dụng tài chính, tài sản được giao theo quy định của pháp luật và phân cấp của Ủy ban nhân dân tỉnh.</w:t>
      </w:r>
    </w:p>
    <w:p>
      <w:r>
        <w:t>16. Thực hiện công tác thông tin, báo cáo định kỳ và đột xuất về tình hình thực hiện nhiệm vụ được giao với Ủy ban nhân dân tỉnh, Thanh tra Chính phủ.</w:t>
      </w:r>
    </w:p>
    <w:p>
      <w:r>
        <w:t>17. Thực hiện các nhiệm vụ khác do Ủy ban nhân dân tỉnh, Chủ tịch Ủy ban nhân dân tỉnh giao và theo quy định của pháp luật.</w:t>
      </w:r>
    </w:p>
    <w:p>
      <w:r>
        <w:t>Điều 4. Cơ cấu tổ chức</w:t>
      </w:r>
    </w:p>
    <w:p>
      <w:r>
        <w:t>1. Cơ cấu tổ chức:</w:t>
      </w:r>
    </w:p>
    <w:p>
      <w:r>
        <w:t>a) Lãnh đạo Thanh tra tỉnh: Chánh Thanh tra và các Phó Chánh Thanh tra. b) Các phòng chuyên môn, nghiệp vụ và tương đương thuộc Thanh tra tỉnh:</w:t>
      </w:r>
    </w:p>
    <w:p>
      <w:r>
        <w:t>- Văn phòng;</w:t>
      </w:r>
    </w:p>
    <w:p>
      <w:r>
        <w:t>- Phòng Thanh tra, giải quyết khiếu nại, tố cáo 1;</w:t>
      </w:r>
    </w:p>
    <w:p>
      <w:r>
        <w:t>- Phòng Thanh tra, giải quyết khiếu nại, tố cáo 2;</w:t>
      </w:r>
    </w:p>
    <w:p>
      <w:r>
        <w:t>- Phòng Thanh tra phòng, chống tham nhũng;</w:t>
      </w:r>
    </w:p>
    <w:p>
      <w:r>
        <w:t>- Phòng Giám sát, kiểm tra và xử lý sau thanh tra.</w:t>
      </w:r>
    </w:p>
    <w:p>
      <w:r>
        <w:t>2. Số lượng Phó Chánh Thanh tra tỉnh; cơ cấu cụ thể của các phòng và tương đương thuộc Thanh tra tỉnh do Ủy ban nhân dân tỉnh, Chủ tịch Ủy ban nhân dân tỉnh quy định phù hợp với quy định pháp luật hiện hành và yêu cầu nhiệm vụ.</w:t>
      </w:r>
    </w:p>
    <w:p>
      <w:r>
        <w:t>Điều 5. Trách nhiệm thực hiện</w:t>
      </w:r>
    </w:p>
    <w:p>
      <w:r>
        <w:t>1. Chánh Thanh tra tỉnh có trách nhiệm:</w:t>
      </w:r>
    </w:p>
    <w:p>
      <w:r>
        <w:t>a) Trình Ủy ban nhân dân tỉnh dự thảo Quyết định quy định cụ thể cơ cấu tổ chức của Thanh tra tỉnh.</w:t>
      </w:r>
    </w:p>
    <w:p>
      <w:r>
        <w:t>b) Tổ chức thực hiện Quyết định này; rà soát, sửa đổi quy chế, quy định khác có liên quan bảo đảm cho công tác điều hành, hoạt động của Thanh tra tỉnh theo đúng quy định của pháp luật.</w:t>
      </w:r>
    </w:p>
    <w:p>
      <w:r>
        <w:t>2. Giám đốc Sở Nội vụ theo dõi, đôn đốc, kiểm tra việc tổ chức thực hiện Quyết định này theo đúng quy định của pháp luật.</w:t>
      </w:r>
    </w:p>
    <w:p>
      <w:r>
        <w:t>Điều 6. Điều khoản thi hành</w:t>
      </w:r>
    </w:p>
    <w:p>
      <w:r>
        <w:t>1. Quyết định này có hiệu lực thi hành kể từ ngày 10 tháng 7 năm 2024.</w:t>
      </w:r>
    </w:p>
    <w:p>
      <w:r>
        <w:t>2. Bãi bỏ Quyết định số 108/QĐ-UBND ngày 13 tháng 4 năm 2015 của Ủy ban nhân dân tỉnh ban hành Quy định chức năng, nhiệm vụ, quyền hạn, cơ cấu tổ chức của Thanh tra tỉnh Tuyên Quang.</w:t>
      </w:r>
    </w:p>
    <w:p>
      <w:r>
        <w:t>3. Chánh Văn phòng Uỷ ban nhân dân tỉnh, Chánh Thanh tra tỉnh, Giám đốc Sở Nội vụ, thủ trưởng các cơ quan, đơn vị và các cá nhân có liên quan chịu trách nhiệm thi hành Quyết định này./.</w:t>
      </w:r>
    </w:p>
    <w:p>
      <w:r>
        <w:t>Nơi nhận:</w:t>
      </w:r>
    </w:p>
    <w:p>
      <w:r>
        <w:t>- Văn phòng Chính phủ;</w:t>
      </w:r>
    </w:p>
    <w:p>
      <w:r>
        <w:t>- Thanh tra Chính phủ;</w:t>
      </w:r>
    </w:p>
    <w:p>
      <w:r>
        <w:t>- Bộ Nội vụ;</w:t>
      </w:r>
    </w:p>
    <w:p>
      <w:r>
        <w:t>- Thường trực Tỉnh ủy;</w:t>
      </w:r>
    </w:p>
    <w:p>
      <w:r>
        <w:t>- Thường trực HĐND tỉnh;</w:t>
      </w:r>
    </w:p>
    <w:p>
      <w:r>
        <w:t>- Chủ tịch UBND tỉnh;</w:t>
      </w:r>
    </w:p>
    <w:p>
      <w:r>
        <w:t>- Phó Chủ tịch UBND tỉnh;</w:t>
      </w:r>
    </w:p>
    <w:p>
      <w:r>
        <w:t>- Ủy ban MTTQ VN tỉnh và các tổ chức chính trị - xã hội tỉnh;</w:t>
      </w:r>
    </w:p>
    <w:p>
      <w:r>
        <w:t>- Cục kiểm tra VBQPPL-Bộ Tư pháp;</w:t>
      </w:r>
    </w:p>
    <w:p>
      <w:r>
        <w:t>- Vụ Pháp chế, Thanh tra Chính phủ;</w:t>
      </w:r>
    </w:p>
    <w:p>
      <w:r>
        <w:t>- Vụ Pháp chế, Bộ Nội vụ;</w:t>
      </w:r>
    </w:p>
    <w:p>
      <w:r>
        <w:t>- Như Điều 6;</w:t>
      </w:r>
    </w:p>
    <w:p>
      <w:r>
        <w:t>- Các sở, ban, ngành thuộc tỉnh;</w:t>
      </w:r>
    </w:p>
    <w:p>
      <w:r>
        <w:t>- Báo Tuyên Quang;</w:t>
      </w:r>
    </w:p>
    <w:p>
      <w:r>
        <w:t>- UBND huyện, thành phố;</w:t>
      </w:r>
    </w:p>
    <w:p>
      <w:r>
        <w:t>- Phó CVP UBND tỉnh;</w:t>
      </w:r>
    </w:p>
    <w:p>
      <w:r>
        <w:t>- Cổng thông tin điện tử tỉnh;</w:t>
      </w:r>
    </w:p>
    <w:p>
      <w:r>
        <w:t>- Phòng THCB-KSTTHC, VP UBND tỉnh;</w:t>
      </w:r>
    </w:p>
    <w:p>
      <w:r>
        <w:t>- TP, PTP NC;</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