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sửa đổi quy định kèm theo Quyết định 30/2022/QĐ-UBND quy định về phân công, phân cấp quản lý, tổ chức thực hiện các Chương trình mục tiêu quốc gia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14/2023/QĐ-UBND</w:t>
      </w:r>
    </w:p>
    <w:p>
      <w:r>
        <w:t>Bắc Kạn, ngày 10 tháng 6 năm 2023</w:t>
      </w:r>
    </w:p>
    <w:p>
      <w:r>
        <w:t>QUYẾT ĐỊNH</w:t>
      </w:r>
    </w:p>
    <w:p>
      <w:r>
        <w:t>SỬA ĐỔI, BỔ SUNG MỘT SỐ ĐIỀU CỦA QUY ĐỊNH BAN HÀNH KÈM THEO QUYẾT ĐỊNH SỐ 30/2022/QĐ-UBND NGÀY 31 THÁNG 8 NĂM 2022 CỦA ỦY BAN NHÂN DÂN TỈNH BAN HÀNH QUY ĐỊNH VỀ PHÂN CÔNG, PHÂN CẤP QUẢN LÝ, TỔ CHỨC THỰC HIỆN CÁC CHƯƠNG TRÌNH MỤC TIÊU QUỐC GIA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ban hành quy chế quản lý, điều hành thực hiện các Chương trình mục tiêu quốc gia;</w:t>
      </w:r>
    </w:p>
    <w:p>
      <w:r>
        <w:t>Theo đề nghị của Giám đốc Sở Kế hoạch và Đầu tư.</w:t>
      </w:r>
    </w:p>
    <w:p>
      <w:r>
        <w:t>QUYẾT ĐỊNH:</w:t>
      </w:r>
    </w:p>
    <w:p>
      <w:r>
        <w:t>Điều 1.  Sửa đổi, bổ sung một số điều của quy định ban hành kèm theo Quyết định số 30/2022/QĐ-UBND ngày 31 tháng 8 năm 2022 của Ủy ban nhân dân tỉnh ban hành quy định về phân công, phân cấp quản lý, tổ chức thực hiện các Chương trình mục tiêu quốc gia trên địa bàn tỉnh Bắc Kạn.</w:t>
      </w:r>
    </w:p>
    <w:p>
      <w:r>
        <w:t>1. Sửa đổi, bổ sung khoản 5 Điều 7 như sau:</w:t>
      </w:r>
    </w:p>
    <w:p>
      <w:r>
        <w:t>“Cơ quan chủ quản các Chương trình Mục tiêu Quốc gia  (là cơ quan được giao kế hoạch vốn đầu tư, kinh phí sự nghiệp)  có trách nhiệm xây dựng kế hoạch và quản lý, tổ chức thực hiện các Chương trình Mục tiêu Quốc gia theo quy định, gồm các đơn vị cấp tỉnh, Ủy ban nhân dân cấp huyện, Ủy ban nhân dân cấp xã và các phòng, đơn vị thuộc cấp huyện.”.</w:t>
      </w:r>
    </w:p>
    <w:p>
      <w:r>
        <w:t>2. Sửa đổi, bổ sung điểm b khoản 2 Điều 8 như sau: “b) Đối với dự án không áp dụng cơ chế đặc thù:</w:t>
      </w:r>
    </w:p>
    <w:p>
      <w:r>
        <w:t>- Các dự án do cấp tỉnh quản lý, Chủ tịch Ủy ban nhân dân tỉnh quyết định giao các sở, ngành, đơn vị cấp tỉnh hoặc Ủy ban nhân dân cấp huyện làm chủ đầu tư.</w:t>
      </w:r>
    </w:p>
    <w:p>
      <w:r>
        <w:t>- Các dự án do cấp huyện quản lý, Chủ tịch Ủy ban nhân dân cấp huyện quyết định giao cơ quan trực thuộc Ủy ban nhân dân cấp huyện hoặc Ủy ban nhân dân cấp xã làm chủ đầu tư.</w:t>
      </w:r>
    </w:p>
    <w:p>
      <w:r>
        <w:t>- Quy trình triển khai thực hiện theo quy định hiện hành về quản lý đầu tư xây dựng và các quy định có liên quan.”.</w:t>
      </w:r>
    </w:p>
    <w:p>
      <w:r>
        <w:t>3. Sửa đổi, bổ sung điểm b khoản 1 Điều 9 như sau:</w:t>
      </w:r>
    </w:p>
    <w:p>
      <w:r>
        <w:t>“b) Đối với các dự án, phương án sản xuất của cộng đồng:</w:t>
      </w:r>
    </w:p>
    <w:p>
      <w:r>
        <w:t>Ủy ban nhân dân cấp huyện Quyết định thành lập Tổ thẩm định. Thành phần tổ thẩm định gồm: Tổ trưởng là lãnh đạo Ủy ban nhân dân cấp huyện; các thành viên là lãnh đạo Ủy ban nhân dân cấp xã nơi có đề xuất của cộng đồng, lãnh đạo các phòng: Nông nghiệp và Phát triển nông thôn/kinh tế, Tài chính, Lao động - Thương binh và Xã hội, các ngành, lĩnh vực chuyên môn và chuyên gia độc lập hoặc các thành phần khác (nếu cần thiết).”.</w:t>
      </w:r>
    </w:p>
    <w:p>
      <w:r>
        <w:t>Điều 2.  Quyết định này có hiệu lực thi hành kể từ ngày 20 tháng 6 năm 2023.</w:t>
      </w:r>
    </w:p>
    <w:p>
      <w:r>
        <w:t>Điều 3.  Chánh Văn phòng Ủy ban nhân dân tỉnh; Giám đốc các Sở: Kế hoạch và Đầu tư, Tài chính, Nông nghiệp và Phát triển nông thôn, Lao động - Thương binh và Xã hội; Trưởng Ban Dân tộc tỉnh; Thủ trưởng các sở, ban, ngành cấp tỉnh; Chủ tịch Ủy ban nhân dân các huyện, thành phố; Chủ tịch Ủy ban nhân dân các xã, phường, thị trấn và các cơ quan, đơn vị, tổ chức, cá nhân có liên quan chịu trách nhiệm thi hành Quyết định này./.</w:t>
      </w:r>
    </w:p>
    <w:p>
      <w:r>
        <w:t>Nơi nhận:</w:t>
      </w:r>
    </w:p>
    <w:p>
      <w:r>
        <w:t>- Như Điều 3;</w:t>
      </w:r>
    </w:p>
    <w:p>
      <w:r>
        <w:t>- Văn phòng Chính phủ;</w:t>
      </w:r>
    </w:p>
    <w:p>
      <w:r>
        <w:t>- Các Bộ, ngành: Kế hoạch và Đầu tư, Tài chính, Nông nghiệp và PTNT, Lao động - TB&amp;XH, Ủy ban Dân tộc;</w:t>
      </w:r>
    </w:p>
    <w:p>
      <w:r>
        <w:t>- Cục Kiểm tra văn bản QPPL - Bộ Tư pháp;</w:t>
      </w:r>
    </w:p>
    <w:p>
      <w:r>
        <w:t>- TT. Tỉnh ủy, TT. HĐND tỉnh (b/c);</w:t>
      </w:r>
    </w:p>
    <w:p>
      <w:r>
        <w:t>- Đoàn ĐBQH tỉnh;</w:t>
      </w:r>
    </w:p>
    <w:p>
      <w:r>
        <w:t>- Chủ tịch, các PCT UBND tỉnh;</w:t>
      </w:r>
    </w:p>
    <w:p>
      <w:r>
        <w:t>- UBMTTQVN tỉnh;</w:t>
      </w:r>
    </w:p>
    <w:p>
      <w:r>
        <w:t>- LĐVP;</w:t>
      </w:r>
    </w:p>
    <w:p>
      <w:r>
        <w:t>- Sở Tư pháp;</w:t>
      </w:r>
    </w:p>
    <w:p>
      <w:r>
        <w:t>- Trung tâm CB-TH tỉnh;</w:t>
      </w:r>
    </w:p>
    <w:p>
      <w:r>
        <w:t>- Lưu: VT, NCTH; Hòa NCPC .</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