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bãi bỏ các Quyết định của Ủy ban nhân dân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14/2023/QĐ-UBND</w:t>
      </w:r>
    </w:p>
    <w:p>
      <w:r>
        <w:t>Điện Biên, ngày 05 tháng 9 năm 2023</w:t>
      </w:r>
    </w:p>
    <w:p>
      <w:r>
        <w:t>QUYẾT ĐỊNH</w:t>
      </w:r>
    </w:p>
    <w:p>
      <w:r>
        <w:t>BÃI BỎ CÁC QUYẾT ĐỊNH CỦA ỦY BAN NHÂN DÂN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118/2021/NĐ-CP ngày 23 tháng 12 năm 2021 của Chính phủ quy định chi tiết một số điều và biện pháp thi hành Luật Xử lý vi phạm hành chính;</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Căn cứ Thông tư số 01/2023/TT-BTP ngày 16 ngày 01 năm 2023 của Bộ trưởng Bộ Tư pháp quy định chế độ báo cáo công tác thi hành pháp luật về xử lý vi phạm hành chính;</w:t>
      </w:r>
    </w:p>
    <w:p>
      <w:r>
        <w:t>Căn cứ Nghị quyết số 16/2022/NQ-HĐND ngày 14 tháng 11 năm 2022 của Hội đồng nhân dân tỉnh Điện Biên quy định về bố trí nhân viên thú y xã, phường, thị trấn trên địa bàn tỉnh Điện Biên; Nghị quyết số 12/2023/NQ-HĐND ngày 14 tháng 7 năm 2023 của Hội đồng nhân dân tỉnh Điện Biên quy định định mức phân bổ kinh phí ngân sách nhà nước đối với xây dựng từng loại văn bản quy phạm pháp luật trên địa bàn tỉnh Điện Biên; Nghị quyết số 13/2023/NQ-HĐND ngày 14 tháng 7 năm 2023 của Hội đồng nhân dân tỉnh Điện Biên quy định mức chi bảo đảm cho công tác kiểm tra, xử lý, rà soát, hệ thống hóa văn bản quy phạm pháp luật trên địa bàn tỉnh Điện Biên;</w:t>
      </w:r>
    </w:p>
    <w:p>
      <w:r>
        <w:t>Theo đề nghị của Giám đốc Sở Tư pháp.</w:t>
      </w:r>
    </w:p>
    <w:p>
      <w:r>
        <w:t>QUYẾT ĐỊNH:</w:t>
      </w:r>
    </w:p>
    <w:p>
      <w:r>
        <w:t>Điều 1. Bãi bỏ toàn bộ các Quyết định của Ủy ban nhân dân tỉnh Điện Biên sau đây:</w:t>
      </w:r>
    </w:p>
    <w:p>
      <w:r>
        <w:t>1. Quyết định số 37/2011/QĐ-UBND ngày 30 tháng 12 năm 2011 về việc quy định mức chi đặc thù đảm bảo cho công tác kiểm tra, xử lý, rà soát, hệ thống hóa văn bản quy phạm pháp luật trên địa bàn tỉnh Điện Biên;</w:t>
      </w:r>
    </w:p>
    <w:p>
      <w:r>
        <w:t>2. Quyết định số 01/2012/QĐ-UBND ngày 11 tháng 01 năm 2012 ban hành Quy định về số lượng, chính sách hỗ trợ, chức năng, nhiệm vụ và tiêu chuẩn của nhân viên thú y cấp xã trên địa bàn tỉnh Điện Biên;</w:t>
      </w:r>
    </w:p>
    <w:p>
      <w:r>
        <w:t>3. Quyết định số 21/2017/QĐ-UBND ngày 15 tháng 8 năm 2017 quy định định mức phân bổ, mức chi, lập dự toán, quản lý, sử dụng, quyết toán kinh phí ngân sách nhà nước bảo đảm cho công tác xây dựng văn bản quy phạm pháp luật và hoàn thiện hệ thống pháp luật trên địa bàn tỉnh Điện Biên;</w:t>
      </w:r>
    </w:p>
    <w:p>
      <w:r>
        <w:t>4. Quyết định số 20/2018/QĐ-UBND ngày 13 tháng 4 năm 2018 ban hành Quy chế phối hợp giữa các cơ quan trong việc thực hiện quản lý công tác thi hành pháp luật về xử lý vi phạm hành chính trên địa bàn tỉnh Điện Biên.</w:t>
      </w:r>
    </w:p>
    <w:p>
      <w:r>
        <w:t>Điều 2. Điều khoản thi hành</w:t>
      </w:r>
    </w:p>
    <w:p>
      <w:r>
        <w:t>1. Quyết định này có hiệu lực thi hành kể từ ngày 16 tháng 9 năm 2023.</w:t>
      </w:r>
    </w:p>
    <w:p>
      <w:r>
        <w:t>2. Chánh Văn phòng Ủy ban nhân dân tỉnh; Giám đốc các sở: Tư pháp; Nông nghiệp và Phát triển nông thôn; Thủ trưởng các sở, ban, ngành tỉnh; Chủ tịch Ủy ban nhân dân các huyện, thị xã, thành phố và các cơ quan, tổ chức, cá nhân có liên quan chịu trách nhiệm thi hành Quyết định này./.</w:t>
      </w:r>
    </w:p>
    <w:p>
      <w:r>
        <w:t>Nơi nhận:</w:t>
      </w:r>
    </w:p>
    <w:p>
      <w:r>
        <w:t>- Văn phòng Chính phủ;</w:t>
      </w:r>
    </w:p>
    <w:p>
      <w:r>
        <w:t>- Bộ Tư pháp;</w:t>
      </w:r>
    </w:p>
    <w:p>
      <w:r>
        <w:t>- Bộ Nông nghiệp và Phát triển nông thôn;</w:t>
      </w:r>
    </w:p>
    <w:p>
      <w:r>
        <w:t>- Cục Kiểm tra VBQPPL-Bộ Tư pháp;</w:t>
      </w:r>
    </w:p>
    <w:p>
      <w:r>
        <w:t>- TT Tỉnh ủy, TT HĐND tỉnh;</w:t>
      </w:r>
    </w:p>
    <w:p>
      <w:r>
        <w:t>- Đoàn Đại biểu Quốc hội tỉnh;</w:t>
      </w:r>
    </w:p>
    <w:p>
      <w:r>
        <w:t>- Lãnh đạo UBND tỉnh;</w:t>
      </w:r>
    </w:p>
    <w:p>
      <w:r>
        <w:t>- Như Điều 2;</w:t>
      </w:r>
    </w:p>
    <w:p>
      <w:r>
        <w:t>- Báo Điện Biên Phủ;</w:t>
      </w:r>
    </w:p>
    <w:p>
      <w:r>
        <w:t>- Trung tâm Thông tin - Hội nghị tỉnh;</w:t>
      </w:r>
    </w:p>
    <w:p>
      <w:r>
        <w:t>- Cổng Thông tin điện tử tỉnh;</w:t>
      </w:r>
    </w:p>
    <w:p>
      <w:r>
        <w:t>- Lưu: VT, NC.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