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1392/QĐ-UBND năm 2023 về Đơn giá dịch vụ sự nghiệp công sử dụng ngân sách Nhà nước đối với hoạt động quản lý đất công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1392/QĐ-UBND</w:t>
      </w:r>
    </w:p>
    <w:p>
      <w:r>
        <w:t>Trà Vinh, ngày 15 tháng 9 năm 2023</w:t>
      </w:r>
    </w:p>
    <w:p>
      <w:r>
        <w:t>QUYẾT ĐỊNH</w:t>
      </w:r>
    </w:p>
    <w:p>
      <w:r>
        <w:t>BAN HÀNH ĐƠN GIÁ DỊCH VỤ SỰ NGHIỆP CÔNG SỬ DỤNG NGÂN SÁCH NHÀ NƯỚC ĐỐI VỚI HOẠT ĐỘNG QUẢN LÝ ĐẤT CÔNG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60/2021/NĐ-CP ngày 21 tháng 6 năm 2021 của Chính phủ quy định cơ chế tự chủ của đơn vị sự nghiệp công lập;</w:t>
      </w:r>
    </w:p>
    <w:p>
      <w:r>
        <w:t>Căn cứ Quyết định số 10/2023/QĐ-UBND ngày 18 tháng 4 năm 2023 của Ủy ban nhân dân tỉnh về việc ban hành định mức kinh tế - kỹ thuật Quản lý đất công trên địa bàn tỉnh Trà Vinh;</w:t>
      </w:r>
    </w:p>
    <w:p>
      <w:r>
        <w:t>Theo đề nghị của Giám đốc Sở Tài nguyên và Môi trường tại Tờ trình số 369/TTr-STNMT ngày 18 tháng 8 năm 2023.</w:t>
      </w:r>
    </w:p>
    <w:p>
      <w:r>
        <w:t>QUYẾT ĐỊNH:</w:t>
      </w:r>
    </w:p>
    <w:p>
      <w:r>
        <w:t>Điều 1.  Ban hành Đơn giá dịch vụ sự nghiệp công sử dụng ngân sách nhà nước đối với hoạt động quản lý đất công trên địa bàn tỉnh Trà Vinh  (đính kèm phụ lục).</w:t>
      </w:r>
    </w:p>
    <w:p>
      <w:r>
        <w:t>Điều 2.  Quyết định này có hiệu lực từ ngày ký.</w:t>
      </w:r>
    </w:p>
    <w:p>
      <w:r>
        <w:t>Điều 3.  Chánh Văn phòng Ủy ban nhân dân tỉnh; Giám đốc các Sở: Tài nguyên và Môi trường, Tài chính;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CT, các PCT UBND tỉnh;</w:t>
      </w:r>
    </w:p>
    <w:p>
      <w:r>
        <w:t>- LĐVP; các Phòng: KT, THNV;</w:t>
      </w:r>
    </w:p>
    <w:p>
      <w:r>
        <w:t>- Lưu: VT, NN.</w:t>
      </w:r>
    </w:p>
    <w:p>
      <w:r>
        <w:t>TM. ỦY BAN NHÂN DÂN</w:t>
      </w:r>
    </w:p>
    <w:p>
      <w:r>
        <w:t>KT. CHỦ TỊCH</w:t>
      </w:r>
    </w:p>
    <w:p>
      <w:r>
        <w:t>PHÓ CHỦ TỊCH</w:t>
      </w:r>
    </w:p>
    <w:p>
      <w:r>
        <w:t>Nguyễn Quỳnh Thiện</w:t>
      </w:r>
    </w:p>
    <w:p>
      <w:r>
        <w:t>PHỤ LỤC</w:t>
      </w:r>
    </w:p>
    <w:p>
      <w:r>
        <w:t>ĐƠN GIÁ DỊCH VỤ SỰ NGHIỆP CÔNG SỬ DỤNG NGÂN SÁCH NHÀ NƯỚC ĐỐI VỚI HOẠT ĐỘNG QUẢN LÝ ĐẤT CÔNG TRÊN ĐỊA BÀN TỈNH TRÀ VINH</w:t>
      </w:r>
    </w:p>
    <w:p>
      <w:r>
        <w:t>(Kèm theo quyết định số: 1392/QĐ-UBND ngày 15 tháng 9 năm 2023 của Ủy ban nhân dân tỉnh)</w:t>
      </w:r>
    </w:p>
    <w:p>
      <w:r>
        <w:t>STT</w:t>
      </w:r>
    </w:p>
    <w:p>
      <w:r>
        <w:t>Nội dung công việc</w:t>
      </w:r>
    </w:p>
    <w:p>
      <w:r>
        <w:t>Đơn vị tính</w:t>
      </w:r>
    </w:p>
    <w:p>
      <w:r>
        <w:t>Chi phí LĐKT</w:t>
      </w:r>
    </w:p>
    <w:p>
      <w:r>
        <w:t>Chi phí vật liệu</w:t>
      </w:r>
    </w:p>
    <w:p>
      <w:r>
        <w:t>Chi phí đi lại   (Nhiên liệu)</w:t>
      </w:r>
    </w:p>
    <w:p>
      <w:r>
        <w:t>Chi phí phụ cấp lưu trú</w:t>
      </w:r>
    </w:p>
    <w:p>
      <w:r>
        <w:t>Chi phí trực tiếp</w:t>
      </w:r>
    </w:p>
    <w:p>
      <w:r>
        <w:t>Chi phí quản lý chung</w:t>
      </w:r>
    </w:p>
    <w:p>
      <w:r>
        <w:t>Đơn giá (đồng)</w:t>
      </w:r>
    </w:p>
    <w:p>
      <w:r>
        <w:t>Nội nghiệp 15%</w:t>
      </w:r>
    </w:p>
    <w:p>
      <w:r>
        <w:t>Ngoại nghiệp 20%</w:t>
      </w:r>
    </w:p>
    <w:p>
      <w:r>
        <w:t>1</w:t>
      </w:r>
    </w:p>
    <w:p>
      <w:r>
        <w:t>Lập phương án quản lý đất công</w:t>
      </w:r>
    </w:p>
    <w:p>
      <w:r>
        <w:t>đồng</w:t>
      </w:r>
    </w:p>
    <w:p>
      <w:r>
        <w:t>176.472</w:t>
      </w:r>
    </w:p>
    <w:p>
      <w:r>
        <w:t>11.136</w:t>
      </w:r>
    </w:p>
    <w:p>
      <w:r>
        <w:t>-</w:t>
      </w:r>
    </w:p>
    <w:p>
      <w:r>
        <w:t>-</w:t>
      </w:r>
    </w:p>
    <w:p>
      <w:r>
        <w:t>187.608</w:t>
      </w:r>
    </w:p>
    <w:p>
      <w:r>
        <w:t>28.141</w:t>
      </w:r>
    </w:p>
    <w:p>
      <w:r>
        <w:t>-</w:t>
      </w:r>
    </w:p>
    <w:p>
      <w:r>
        <w:t>215.749</w:t>
      </w:r>
    </w:p>
    <w:p>
      <w:r>
        <w:t>2</w:t>
      </w:r>
    </w:p>
    <w:p>
      <w:r>
        <w:t>Kiểm tra, quản lý ranh giới, hiện trạng sử dụng của từng khu đất</w:t>
      </w:r>
    </w:p>
    <w:p>
      <w:r>
        <w:t>- Tại thành phố Trà Vinh</w:t>
      </w:r>
    </w:p>
    <w:p>
      <w:r>
        <w:t>đồng</w:t>
      </w:r>
    </w:p>
    <w:p>
      <w:r>
        <w:t>569.430</w:t>
      </w:r>
    </w:p>
    <w:p>
      <w:r>
        <w:t>6.884</w:t>
      </w:r>
    </w:p>
    <w:p>
      <w:r>
        <w:t>-</w:t>
      </w:r>
    </w:p>
    <w:p>
      <w:r>
        <w:t>-</w:t>
      </w:r>
    </w:p>
    <w:p>
      <w:r>
        <w:t>576.314</w:t>
      </w:r>
    </w:p>
    <w:p>
      <w:r>
        <w:t>-</w:t>
      </w:r>
    </w:p>
    <w:p>
      <w:r>
        <w:t>115.263</w:t>
      </w:r>
    </w:p>
    <w:p>
      <w:r>
        <w:t>691.577</w:t>
      </w:r>
    </w:p>
    <w:p>
      <w:r>
        <w:t>- Tại huyện Châu Thành</w:t>
      </w:r>
    </w:p>
    <w:p>
      <w:r>
        <w:t>đồng</w:t>
      </w:r>
    </w:p>
    <w:p>
      <w:r>
        <w:t>569.430</w:t>
      </w:r>
    </w:p>
    <w:p>
      <w:r>
        <w:t>6.884</w:t>
      </w:r>
    </w:p>
    <w:p>
      <w:r>
        <w:t>40.960</w:t>
      </w:r>
    </w:p>
    <w:p>
      <w:r>
        <w:t>160.000</w:t>
      </w:r>
    </w:p>
    <w:p>
      <w:r>
        <w:t>777.274</w:t>
      </w:r>
    </w:p>
    <w:p>
      <w:r>
        <w:t>-</w:t>
      </w:r>
    </w:p>
    <w:p>
      <w:r>
        <w:t>155.455</w:t>
      </w:r>
    </w:p>
    <w:p>
      <w:r>
        <w:t>932.729</w:t>
      </w:r>
    </w:p>
    <w:p>
      <w:r>
        <w:t>- Tại huyện Càng Long</w:t>
      </w:r>
    </w:p>
    <w:p>
      <w:r>
        <w:t>đồng</w:t>
      </w:r>
    </w:p>
    <w:p>
      <w:r>
        <w:t>569.430</w:t>
      </w:r>
    </w:p>
    <w:p>
      <w:r>
        <w:t>6.884</w:t>
      </w:r>
    </w:p>
    <w:p>
      <w:r>
        <w:t>61.440</w:t>
      </w:r>
    </w:p>
    <w:p>
      <w:r>
        <w:t>160.000</w:t>
      </w:r>
    </w:p>
    <w:p>
      <w:r>
        <w:t>797.754</w:t>
      </w:r>
    </w:p>
    <w:p>
      <w:r>
        <w:t>-</w:t>
      </w:r>
    </w:p>
    <w:p>
      <w:r>
        <w:t>159.551</w:t>
      </w:r>
    </w:p>
    <w:p>
      <w:r>
        <w:t>957.305</w:t>
      </w:r>
    </w:p>
    <w:p>
      <w:r>
        <w:t>- Tại huyện Tiểu Cần và huyện Cầu Ngang</w:t>
      </w:r>
    </w:p>
    <w:p>
      <w:r>
        <w:t>đồng</w:t>
      </w:r>
    </w:p>
    <w:p>
      <w:r>
        <w:t>569.430</w:t>
      </w:r>
    </w:p>
    <w:p>
      <w:r>
        <w:t>6.884</w:t>
      </w:r>
    </w:p>
    <w:p>
      <w:r>
        <w:t>81.920</w:t>
      </w:r>
    </w:p>
    <w:p>
      <w:r>
        <w:t>160.000</w:t>
      </w:r>
    </w:p>
    <w:p>
      <w:r>
        <w:t>818.234</w:t>
      </w:r>
    </w:p>
    <w:p>
      <w:r>
        <w:t>-</w:t>
      </w:r>
    </w:p>
    <w:p>
      <w:r>
        <w:t>163.647</w:t>
      </w:r>
    </w:p>
    <w:p>
      <w:r>
        <w:t>981.881</w:t>
      </w:r>
    </w:p>
    <w:p>
      <w:r>
        <w:t>- Tại huyện Trà Cú</w:t>
      </w:r>
    </w:p>
    <w:p>
      <w:r>
        <w:t>đồng</w:t>
      </w:r>
    </w:p>
    <w:p>
      <w:r>
        <w:t>569.430</w:t>
      </w:r>
    </w:p>
    <w:p>
      <w:r>
        <w:t>6.884</w:t>
      </w:r>
    </w:p>
    <w:p>
      <w:r>
        <w:t>102.400</w:t>
      </w:r>
    </w:p>
    <w:p>
      <w:r>
        <w:t>160.000</w:t>
      </w:r>
    </w:p>
    <w:p>
      <w:r>
        <w:t>838.714</w:t>
      </w:r>
    </w:p>
    <w:p>
      <w:r>
        <w:t>-</w:t>
      </w:r>
    </w:p>
    <w:p>
      <w:r>
        <w:t>167.743</w:t>
      </w:r>
    </w:p>
    <w:p>
      <w:r>
        <w:t>1.006.457</w:t>
      </w:r>
    </w:p>
    <w:p>
      <w:r>
        <w:t>- Tại huyện Cầu Kè</w:t>
      </w:r>
    </w:p>
    <w:p>
      <w:r>
        <w:t>đồng</w:t>
      </w:r>
    </w:p>
    <w:p>
      <w:r>
        <w:t>569.430</w:t>
      </w:r>
    </w:p>
    <w:p>
      <w:r>
        <w:t>6.884</w:t>
      </w:r>
    </w:p>
    <w:p>
      <w:r>
        <w:t>122.880</w:t>
      </w:r>
    </w:p>
    <w:p>
      <w:r>
        <w:t>200.000</w:t>
      </w:r>
    </w:p>
    <w:p>
      <w:r>
        <w:t>899.194</w:t>
      </w:r>
    </w:p>
    <w:p>
      <w:r>
        <w:t>-</w:t>
      </w:r>
    </w:p>
    <w:p>
      <w:r>
        <w:t>179.839</w:t>
      </w:r>
    </w:p>
    <w:p>
      <w:r>
        <w:t>1.079.033</w:t>
      </w:r>
    </w:p>
    <w:p>
      <w:r>
        <w:t>- Tại thị xã Duyên Hải</w:t>
      </w:r>
    </w:p>
    <w:p>
      <w:r>
        <w:t>đồng</w:t>
      </w:r>
    </w:p>
    <w:p>
      <w:r>
        <w:t>569.430</w:t>
      </w:r>
    </w:p>
    <w:p>
      <w:r>
        <w:t>6.884</w:t>
      </w:r>
    </w:p>
    <w:p>
      <w:r>
        <w:t>143.360</w:t>
      </w:r>
    </w:p>
    <w:p>
      <w:r>
        <w:t>200.000</w:t>
      </w:r>
    </w:p>
    <w:p>
      <w:r>
        <w:t>919.674</w:t>
      </w:r>
    </w:p>
    <w:p>
      <w:r>
        <w:t>-</w:t>
      </w:r>
    </w:p>
    <w:p>
      <w:r>
        <w:t>183.935</w:t>
      </w:r>
    </w:p>
    <w:p>
      <w:r>
        <w:t>1.103.609</w:t>
      </w:r>
    </w:p>
    <w:p>
      <w:r>
        <w:t>- Tại huyện Duyên Hải</w:t>
      </w:r>
    </w:p>
    <w:p>
      <w:r>
        <w:t>đồng</w:t>
      </w:r>
    </w:p>
    <w:p>
      <w:r>
        <w:t>569.430</w:t>
      </w:r>
    </w:p>
    <w:p>
      <w:r>
        <w:t>6.884</w:t>
      </w:r>
    </w:p>
    <w:p>
      <w:r>
        <w:t>163.840</w:t>
      </w:r>
    </w:p>
    <w:p>
      <w:r>
        <w:t>200.000</w:t>
      </w:r>
    </w:p>
    <w:p>
      <w:r>
        <w:t>940.154</w:t>
      </w:r>
    </w:p>
    <w:p>
      <w:r>
        <w:t>-</w:t>
      </w:r>
    </w:p>
    <w:p>
      <w:r>
        <w:t>188.031</w:t>
      </w:r>
    </w:p>
    <w:p>
      <w:r>
        <w:t>1.128.185</w:t>
      </w:r>
    </w:p>
    <w:p>
      <w:r>
        <w:t>3</w:t>
      </w:r>
    </w:p>
    <w:p>
      <w:r>
        <w:t>Lập báo cáo về kiểm tra, quản lý đất công.</w:t>
      </w:r>
    </w:p>
    <w:p>
      <w:r>
        <w:t>đồng</w:t>
      </w:r>
    </w:p>
    <w:p>
      <w:r>
        <w:t>51.300</w:t>
      </w:r>
    </w:p>
    <w:p>
      <w:r>
        <w:t>11.630</w:t>
      </w:r>
    </w:p>
    <w:p>
      <w:r>
        <w:t>-</w:t>
      </w:r>
    </w:p>
    <w:p>
      <w:r>
        <w:t>-</w:t>
      </w:r>
    </w:p>
    <w:p>
      <w:r>
        <w:t>62.930</w:t>
      </w:r>
    </w:p>
    <w:p>
      <w:r>
        <w:t>9.440</w:t>
      </w:r>
    </w:p>
    <w:p>
      <w:r>
        <w:t>-</w:t>
      </w:r>
    </w:p>
    <w:p>
      <w:r>
        <w:t>72.370</w:t>
      </w:r>
    </w:p>
    <w:p>
      <w:r>
        <w:t>Ghi chú:</w:t>
      </w:r>
    </w:p>
    <w:p>
      <w:r>
        <w:t>1. Đơn giá chỉ tính cho 01 khu đất, khi triển khai thực hiện nếu có nhiều khu đất thì mỗi khu đất sẽ áp dụng tương tự cho từng khu đất được giao quản lý.</w:t>
      </w:r>
    </w:p>
    <w:p>
      <w:r>
        <w:t>2. Tại công tác kiểm tra, quản lý ranh giới, hiện trạng sử dụng của từng khu đất đơn giá chỉ tính trung bình cho 01 lần/tháng kiểm tra, quản lý đất cho 01 khu đất. Khi tính đơn giá cho khu đất thì căn cứ vào diện tích khu đất được giao quản lý tiến hành kiểm tra định kỳ được tính cụ thể như sau:</w:t>
      </w:r>
    </w:p>
    <w:p>
      <w:r>
        <w:t>+ Đối với khu đất có diện tích nhỏ hơn 10.000m 2  kiểm tra 02 lần/tháng.</w:t>
      </w:r>
    </w:p>
    <w:p>
      <w:r>
        <w:t>+ Đối với khu đất có diện tích từ 10.000m 2  đến 25.000m 2  kiểm tra 03 lần/tháng.</w:t>
      </w:r>
    </w:p>
    <w:p>
      <w:r>
        <w:t>+ Đối với khu đất có diện tích lớn hơn 25.000m 2  kiểm tra từ 04 lần/tháng.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