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công bố Danh mục thủ tục hành chính mới; bãi bỏ trong lĩnh vực Quản lý công sản thuộc thẩm quyền giải quyết của Sở Tài chính; Ủy ban nhân dân các huyện, thị xã, thành phố và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1392/QĐ-UBND</w:t>
      </w:r>
    </w:p>
    <w:p>
      <w:r>
        <w:t>Yên Bái, ngày 04 tháng 8 năm 2023</w:t>
      </w:r>
    </w:p>
    <w:p>
      <w:r>
        <w:t>QUYẾT ĐỊNH</w:t>
      </w:r>
    </w:p>
    <w:p>
      <w:r>
        <w:t>VỀ VIỆC CÔNG BỐ DANH MỤC THỦ TỤC HÀNH CHÍNH MỚI BAN HÀNH; BÃI BỎ TRONG LĨNH VỰC QUẢN LÝ CÔNG SẢN THUỘC THẨM QUYỀN GIẢI QUYẾT CỦA SỞ TÀI CHÍNH; ỦY BAN NHÂN DÂN CÁC HUYỆN, THỊ XÃ, THÀNH PHỐ VÀ ỦY BAN NHÂN DÂN CÁC XÃ, PHƯỜNG, THỊ TRẤN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các Quyết định công bố thủ tục hành chính của Bộ trưởng Bộ Tài chính ngày 31/7/2023, gồm; Quyết định số 1610/QĐ-BTC; Quyết định số 1613/QĐ-BTC về việc công bố thủ tục hành chính mới ban hành, bị bãi bỏ lĩnh vực Quản lý công sản thuộc phạm vi chức năng quản lý của Bộ Tài chính;</w:t>
      </w:r>
    </w:p>
    <w:p>
      <w:r>
        <w:t>Theo đề nghị của Giám đốc Sở Tài chính tại Tờ trình số 249/TTr-STC ngày 03/8/2023.</w:t>
      </w:r>
    </w:p>
    <w:p>
      <w:r>
        <w:t>QUYẾT ĐỊNH:</w:t>
      </w:r>
    </w:p>
    <w:p>
      <w:r>
        <w:t>Điều 1.  Công bố kèm theo Quyết định này Danh mục thủ tục hành chính mới ban hành; bãi bỏ trong lĩnh vực Quản lý công sản thuộc thẩm quyền giải quyết của Sở Tài chính; Ủy ban nhân dân các huyện, thị xã, thành phố và Ủy ban nhân dân các xã, phường, thị trấn tỉnh Yên Bái.</w:t>
      </w:r>
    </w:p>
    <w:p>
      <w:r>
        <w:t>Điều 2.  Quyết định này có hiệu lực kể từ ngày ký.</w:t>
      </w:r>
    </w:p>
    <w:p>
      <w:r>
        <w:t>Điều 3.  Chánh Văn phòng Ủy ban nhân dân tỉnh, Giám đốc Sở Tài chính;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MỚI BAN HÀNH; BÃI BỎ TRONG LĨNH VỰC QUẢN LÝ CÔNG SẢN THUỘC THẨM QUYỀN GIẢI QUYẾT CỦA SỞ TÀI CHÍNH; ỦY BAN NHÂN DÂN CÁC HUYỆN, THỊ XÃ, THÀNH PHỐ VÀ ỦY BAN NHÂN DÂN CÁC XÃ, PHƯỜNG, THỊ TRẤN TỈNH YÊN BÁI</w:t>
      </w:r>
    </w:p>
    <w:p>
      <w:r>
        <w:t>(Ban hành kèm theo Quyết định số 1392/QĐ-UBND ngày 04/8/2023 của Chủ tịch Ủy ban nhân dân tỉnh Yên Bái)</w:t>
      </w:r>
    </w:p>
    <w:p>
      <w:r>
        <w:t>I. THỦ TỤC HÀNH CHÍNH MỚI BAN HÀNH</w:t>
      </w:r>
    </w:p>
    <w:p>
      <w:r>
        <w:t>TT</w:t>
      </w:r>
    </w:p>
    <w:p>
      <w:r>
        <w:t>Tên thủ tục hành chính</w:t>
      </w:r>
    </w:p>
    <w:p>
      <w:r>
        <w:t>Thời hạn giải quyết</w:t>
      </w:r>
    </w:p>
    <w:p>
      <w:r>
        <w:t>Địa điểm thực hiện</w:t>
      </w:r>
    </w:p>
    <w:p>
      <w:r>
        <w:t>Phí, lệ phí  (nếu có)</w:t>
      </w:r>
    </w:p>
    <w:p>
      <w:r>
        <w:t>Căn cứ pháp lý</w:t>
      </w:r>
    </w:p>
    <w:p>
      <w:r>
        <w:t>Cơ quan thực hiện</w:t>
      </w:r>
    </w:p>
    <w:p>
      <w:r>
        <w:t>1</w:t>
      </w:r>
    </w:p>
    <w:p>
      <w:r>
        <w:t>Giao tài sản kết cấu hạ tầng cấp nước sạch cho doanh nghiệp đang quản lý, sử dụng</w:t>
      </w:r>
    </w:p>
    <w:p>
      <w:r>
        <w:t>Trong thời hạn 75 ngày kể từ ngày nhận đủ hồ sơ</w:t>
      </w:r>
    </w:p>
    <w:p>
      <w:r>
        <w:t>Nộp hồ sơ tại Trung tâm Phục vụ Hành chính công tỉnh Yên Bái, tổ 14, đường Điện Biên, phường Đồng Tâm, thành phố Yên Bái, tỉnh Yên Bái - Tầng 1, Trung tâm Hội nghị tỉnh Yên Bái, qua một trong các hình thức sau:</w:t>
      </w:r>
    </w:p>
    <w:p>
      <w:r>
        <w:t>- Trực tiếp;</w:t>
      </w:r>
    </w:p>
    <w:p>
      <w:r>
        <w:t>- Dịch vụ bưu chính công ích.</w:t>
      </w:r>
    </w:p>
    <w:p>
      <w:r>
        <w:t>Không</w:t>
      </w:r>
    </w:p>
    <w:p>
      <w:r>
        <w:t>Nghị định số 43/2022/NĐ-CP ngày 24/6/2022 của Chính phủ quy định việc quản lý, sử dụng và khai thác tài sản kết cấu hạ tầng cấp nước sạch</w:t>
      </w:r>
    </w:p>
    <w:p>
      <w:r>
        <w:t>UBND tỉnh; Sở Tài chính.</w:t>
      </w:r>
    </w:p>
    <w:p>
      <w:r>
        <w:t>II. THỦ TỤC HÀNH CHÍNH BÃI BỎ</w:t>
      </w:r>
    </w:p>
    <w:p>
      <w:r>
        <w:t>TT</w:t>
      </w:r>
    </w:p>
    <w:p>
      <w:r>
        <w:t>Số hồ sơ TTHC</w:t>
      </w:r>
    </w:p>
    <w:p>
      <w:r>
        <w:t>Tên thủ tục hành chính</w:t>
      </w:r>
    </w:p>
    <w:p>
      <w:r>
        <w:t>Tên VBQPPL quy định việc bãi bỏ thủ tục hành chính</w:t>
      </w:r>
    </w:p>
    <w:p>
      <w:r>
        <w:t>Cơ quan thực hiện</w:t>
      </w:r>
    </w:p>
    <w:p>
      <w:r>
        <w:t>1</w:t>
      </w:r>
    </w:p>
    <w:p>
      <w:r>
        <w:t>1.006339</w:t>
      </w:r>
    </w:p>
    <w:p>
      <w:r>
        <w:t>Điều chuyển công trình cấp nước sạch nông thôn tập trung</w:t>
      </w:r>
    </w:p>
    <w:p>
      <w:r>
        <w:t>Thông tư số 73/2022/TT-BTC ngày 15/12/2022 của Bộ trưởng Bộ Tài chính quy định chế độ quản lý, tính hao mòn, trích khấu hao tài sản kết cấu hạ tầng cấp nước sạch</w:t>
      </w:r>
    </w:p>
    <w:p>
      <w:r>
        <w:t>UBND tỉnh; Sở Tài chính</w:t>
      </w:r>
    </w:p>
    <w:p>
      <w:r>
        <w:t>2</w:t>
      </w:r>
    </w:p>
    <w:p>
      <w:r>
        <w:t>1.003343</w:t>
      </w:r>
    </w:p>
    <w:p>
      <w:r>
        <w:t>Cho thuê quyền khai thác công trình cấp nước sạch nông thôn tập trung</w:t>
      </w:r>
    </w:p>
    <w:p>
      <w:r>
        <w:t>Thông tư số 73/2022/TT-BTC ngày 15/12/2022 của Bộ trưởng Bộ Tài chính quy định chế độ quản lý, tính hao mòn, trích khấu hao tài sản kết cấu hạ tầng cấp nước sạch</w:t>
      </w:r>
    </w:p>
    <w:p>
      <w:r>
        <w:t>UBND tỉnh; Sở Tài chính</w:t>
      </w:r>
    </w:p>
    <w:p>
      <w:r>
        <w:t>3</w:t>
      </w:r>
    </w:p>
    <w:p>
      <w:r>
        <w:t>1.006344</w:t>
      </w:r>
    </w:p>
    <w:p>
      <w:r>
        <w:t>Chuyển nhượng công trình cấp nước sạch nông thôn tập trung</w:t>
      </w:r>
    </w:p>
    <w:p>
      <w:r>
        <w:t>Thông tư số 73/2022/TT-BTC ngày 15/12/2022 của Bộ trưởng Bộ Tài chính quy định chế độ quản lý, tính hao mòn, trích khấu hao tài sản kết cấu hạ tầng cấp nước sạch</w:t>
      </w:r>
    </w:p>
    <w:p>
      <w:r>
        <w:t>UBND tỉnh; Sở Tài chính</w:t>
      </w:r>
    </w:p>
    <w:p>
      <w:r>
        <w:t>4</w:t>
      </w:r>
    </w:p>
    <w:p>
      <w:r>
        <w:t>1.006345</w:t>
      </w:r>
    </w:p>
    <w:p>
      <w:r>
        <w:t>Thanh lý công trình nước sạch nông thôn tập trung</w:t>
      </w:r>
    </w:p>
    <w:p>
      <w:r>
        <w:t>Thông tư số 73/2022/TT-BTC ngày 15/12/2022 của Bộ trưởng Bộ Tài chính quy định chế độ quản lý, tính hao mòn, trích khấu hao tài sản kết cấu hạ tầng cấp nước sạch</w:t>
      </w:r>
    </w:p>
    <w:p>
      <w:r>
        <w:t>UBND tỉnh; Sở Tài chính</w:t>
      </w:r>
    </w:p>
    <w:p>
      <w:r>
        <w:t>5</w:t>
      </w:r>
    </w:p>
    <w:p>
      <w:r>
        <w:t>1.005.416</w:t>
      </w:r>
    </w:p>
    <w:p>
      <w:r>
        <w:t>Quyết định mua sắm tài sản công phục vụ hoạt động của cơ quan, tổ chức, đơn vị trong trường hợp không phải lập thành dự án đầu tư</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 Ủy ban nhân dân cấp xã</w:t>
      </w:r>
    </w:p>
    <w:p>
      <w:r>
        <w:t>6</w:t>
      </w:r>
    </w:p>
    <w:p>
      <w:r>
        <w:t>1.005.417</w:t>
      </w:r>
    </w:p>
    <w:p>
      <w:r>
        <w:t>Quyết định thuê tài sản phục vụ hoạt động của cơ quan, tổ chức, đơn vị</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 Ủy ban nhân dân cấp xã</w:t>
      </w:r>
    </w:p>
    <w:p>
      <w:r>
        <w:t>7</w:t>
      </w:r>
    </w:p>
    <w:p>
      <w:r>
        <w:t>1.005.426</w:t>
      </w:r>
    </w:p>
    <w:p>
      <w:r>
        <w:t>Quyết định thanh lý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 Ủy ban nhân dân cấp xã</w:t>
      </w:r>
    </w:p>
    <w:p>
      <w:r>
        <w:t>8</w:t>
      </w:r>
    </w:p>
    <w:p>
      <w:r>
        <w:t>1.005.427</w:t>
      </w:r>
    </w:p>
    <w:p>
      <w:r>
        <w:t>Quyết định tiêu hủy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9</w:t>
      </w:r>
    </w:p>
    <w:p>
      <w:r>
        <w:t>1.005.428</w:t>
      </w:r>
    </w:p>
    <w:p>
      <w:r>
        <w:t>Quyết định xử lý tài sản công trường hợp bị mất, bị hủy hoại</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10</w:t>
      </w:r>
    </w:p>
    <w:p>
      <w:r>
        <w:t>1.005.430</w:t>
      </w:r>
    </w:p>
    <w:p>
      <w:r>
        <w:t>Phê duyệt đề án sử dụng tài sản công tại đơn vị sự nghiệp công lập vào mục đích kinh doanh, cho thuê</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11</w:t>
      </w:r>
    </w:p>
    <w:p>
      <w:r>
        <w:t>1.005.431</w:t>
      </w:r>
    </w:p>
    <w:p>
      <w:r>
        <w:t>Phê duyệt đề án sử dụng tài sản công tại đơn vị sự nghiệp công lập vào mục đích kinh doanh, liên kết</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12</w:t>
      </w:r>
    </w:p>
    <w:p>
      <w:r>
        <w:t>1.005.422</w:t>
      </w:r>
    </w:p>
    <w:p>
      <w:r>
        <w:t>Quyết định điều chuyển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13</w:t>
      </w:r>
    </w:p>
    <w:p>
      <w:r>
        <w:t>1.006.432</w:t>
      </w:r>
    </w:p>
    <w:p>
      <w:r>
        <w:t>Quyết định xử lý tài sản phục vụ hoạt động của dự án khi dự án kết thúc</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14</w:t>
      </w:r>
    </w:p>
    <w:p>
      <w:r>
        <w:t>1.005.418</w:t>
      </w:r>
    </w:p>
    <w:p>
      <w:r>
        <w:t>Quyết định chuyển đổi công năng sử dụng tài sản công trong trường hợp không thay đổi đối tượng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15</w:t>
      </w:r>
    </w:p>
    <w:p>
      <w:r>
        <w:t>1.005.420</w:t>
      </w:r>
    </w:p>
    <w:p>
      <w:r>
        <w:t>Quyết định thu hồi tài sản công trong trường hợp cơ quan nhà nước được giao quản lý, sử dụng tài sản công tự nguyện trả lại tài sản cho Nhà nước.</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16</w:t>
      </w:r>
    </w:p>
    <w:p>
      <w:r>
        <w:t>1.005.421</w:t>
      </w:r>
    </w:p>
    <w:p>
      <w:r>
        <w:t>Quyết định thu hồi tài sản công trong trường hợp thu hồi tài sản công theo quy định tại các điểm a, b, c, d, đ và e khoản 1 Điều 41 của Luật Quản lý, sử dụng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17</w:t>
      </w:r>
    </w:p>
    <w:p>
      <w:r>
        <w:t>1.005.422</w:t>
      </w:r>
    </w:p>
    <w:p>
      <w:r>
        <w:t>Quyết định bán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 Ủy ban nhân dân cấp huyện</w:t>
      </w:r>
    </w:p>
    <w:p>
      <w:r>
        <w:t>18</w:t>
      </w:r>
    </w:p>
    <w:p>
      <w:r>
        <w:t>1.005.423</w:t>
      </w:r>
    </w:p>
    <w:p>
      <w:r>
        <w:t>Quyết định bán tài sản công cho người duy nhất theo quy định tại khoản 2 Điều 25 Nghị định số 151/2017/NĐ-CP ngày 26/12/2017 của Chính phủ</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19</w:t>
      </w:r>
    </w:p>
    <w:p>
      <w:r>
        <w:t>1.005.425</w:t>
      </w:r>
    </w:p>
    <w:p>
      <w:r>
        <w:t>Quyết định hủy bỏ giải quyết định bán đấu giá tài sản công</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20</w:t>
      </w:r>
    </w:p>
    <w:p>
      <w:r>
        <w:t>1.005.433</w:t>
      </w:r>
    </w:p>
    <w:p>
      <w:r>
        <w:t>Quyết định xử lý tài sản bị hư hỏng, không sử dụng được hoặc không còn nhu cầu sử dụng trong quá trình thực hiện dự án</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r>
        <w:t>21</w:t>
      </w:r>
    </w:p>
    <w:p>
      <w:r>
        <w:t>1.006.216</w:t>
      </w:r>
    </w:p>
    <w:p>
      <w:r>
        <w:t>Thanh toán chi phí liên quan đến bán tài sản trên đất, chuyển nhượng quyền sử dụng đất</w:t>
      </w:r>
    </w:p>
    <w:p>
      <w:r>
        <w:t>Quyết định số 1075/QĐ-BTC ngày 29/5/2023 của Bộ Tài chính về việc công bố thủ tục hành chính nội bộ trong hệ thống hành chính nhà nước thuộc phạm vi chức năng quản lý của Bộ Tài chính</w:t>
      </w:r>
    </w:p>
    <w:p>
      <w:r>
        <w:t>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