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1361/QĐ-UBND-HC năm 2023 giao số người làm việc trong các đơn vị sự nghiệp công lập tự bảo đảm một phần chi thường xuyên và đơn vị sự nghiệp công lập do ngân sách nhà nước bảo đảm chi thường xuyên; số người làm việc hưởng lương từ ngân sách nhà nước tại các hội quần chúng được Đảng, Nhà nước giao nhiệm vụ của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1361  /QĐ-UBND-HC</w:t>
      </w:r>
    </w:p>
    <w:p>
      <w:r>
        <w:t>Đồng Tháp, ngày 28 tháng 12 năm 2023</w:t>
      </w:r>
    </w:p>
    <w:p>
      <w:r>
        <w:t>QUYẾT ĐỊNH</w:t>
      </w:r>
    </w:p>
    <w:p>
      <w:r>
        <w:t>VỀ VIỆC GIAO SỐ NGƯỜI LÀM VIỆC TRONG CÁC ĐƠN VỊ SỰ NGHIỆP CÔNG LẬP TỰ BẢO ĐẢM MỘT PHẦN CHI THƯỜNG XUYÊN VÀ ĐƠN VỊ SỰ NGHIỆP CÔNG LẬP DO NGÂN SÁCH NHÀ NƯỚC BẢO ĐẢM CHI THƯỜNG XUYÊN; SỐ NGƯỜI LÀM VIỆC HƯỞNG LƯƠNG TỪ NGÂN SÁCH NHÀ NƯỚC TẠI CÁC HỘI QUẦN CHÚNG ĐƯỢC ĐẢNG, NHÀ NƯỚC GIAO NHIỆM VỤ CỦA TỈNH ĐỒNG THÁP NĂM 2024</w:t>
      </w:r>
    </w:p>
    <w:p>
      <w:r>
        <w:t>ỦY BAN NHÂN DÂN TỈNH ĐỒNG THÁP</w:t>
      </w:r>
    </w:p>
    <w:p>
      <w:r>
        <w:t>Căn cứ Luật Tổ chức chính quyền địa phương ngày 16 tháng 9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Quyết định số 68/2010/QĐ-TTg ngày 01 tháng 11 năm 2010 của Thủ tướng Chính phủ về việc quy định hội có tính chất đặc thù;</w:t>
      </w:r>
    </w:p>
    <w:p>
      <w:r>
        <w:t>Căn cứ Quyết định số 2416/QĐ-BTCTW ngày 06 tháng 12 năm 2023 của Ban Tổ chức Trung ương về biên chế của tỉnh Đồng Tháp năm 2024;</w:t>
      </w:r>
    </w:p>
    <w:p>
      <w:r>
        <w:t>Căn cứ Nghị quyết số 54/NQ-HĐND ngày 10/12/2023 của Hội đồng nhân dân tỉnh Đồng Tháp khóa X - Kỳ họp Thứ Bảy Phê duyệt tổng số người làm việc hưởng lương từ ngân sách nhà nước trong các đơn vị sự nghiệp công lập; các hội quần chúng được Đảng, Nhà nước giao nhiệm vụ của tỉnh Đồng Tháp năm 2024;</w:t>
      </w:r>
    </w:p>
    <w:p>
      <w:r>
        <w:t>Theo đề nghị của Giám đốc Sở Nội vụ tại Tờ trình số 3808/TTr-SNV ngày 27 tháng 12 năm 2023.</w:t>
      </w:r>
    </w:p>
    <w:p>
      <w:r>
        <w:t>QUYẾT ĐỊNH:</w:t>
      </w:r>
    </w:p>
    <w:p>
      <w:r>
        <w:t>Điều 1.    Giao   số người làm việc trong các đơn vị sự nghiệp công lập  tự bảo đảm một phần chi thường xuyên và đơn vị sự nghiệp công lập do ngân sách nhà nước bảo đảm chi thường xuyên;  số người làm việc hưởng lương từ ngân sách nhà nước tại các hội quần chúng được Đảng, Nhà nước giao nhiệm vụ của tỉnh Đồng Tháp năm 2024 là 27.021 người, cụ thể như sau:</w:t>
      </w:r>
    </w:p>
    <w:p>
      <w:r>
        <w:t>1. Số người làm việc hưởng lương từ ngân sách nhà nước trong các đơn vị sự nghiệp công lập  tự bảo đảm một phần chi thường xuyên và đơn vị sự nghiệp công lập do ngân sách nhà nước bảo đảm chi thường xuyên  là  26.855  người.</w:t>
      </w:r>
    </w:p>
    <w:p>
      <w:r>
        <w:t>(Đính kèm Phụ lục I)</w:t>
      </w:r>
    </w:p>
    <w:p>
      <w:r>
        <w:t>2. Số người làm việc hưởng lương từ ngân sách nhà nước tại các hội quần chúng được Đảng, Nhà nước giao nhiệm vụ là 166 người.</w:t>
      </w:r>
    </w:p>
    <w:p>
      <w:r>
        <w:t>(Đính kèm Phụ lục II)</w:t>
      </w:r>
    </w:p>
    <w:p>
      <w:r>
        <w:t>Điều 2.  Giao số người làm việc hưởng lương từ nguồn thu sự nghiệp trong các đơn vị sự nghiệp công lập tự đảm bảo một phần chi thường xuyên là 1.988 người.</w:t>
      </w:r>
    </w:p>
    <w:p>
      <w:r>
        <w:t>(Đính kèm Phụ lục III)</w:t>
      </w:r>
    </w:p>
    <w:p>
      <w:r>
        <w:t>Điều 3.    Thủ trưởng các sở, ban, ngành Tỉnh; các hội  quần chúng được Đảng, Nhà nước giao nhiệm vụ  cấp tỉnh và Ủy ban nhân dân các huyện, thành phố có trách nhiệm giao số lượng người làm việc cụ thể đối với các cơ quan, đơn vị, tổ chức thuộc quyền quản lý và gửi Sở Nội vụ quyết định giao biên chế để theo dõi.</w:t>
      </w:r>
    </w:p>
    <w:p>
      <w:r>
        <w:t>Điều 4.    Quyết định này có liệu lực thi hành kể từ ngày ký.</w:t>
      </w:r>
    </w:p>
    <w:p>
      <w:r>
        <w:t>Điều 5.    Thủ trưởng các sở, ban, ngành Tỉnh; các hội  quần chúng được Đảng, Nhà nước giao nhiệm vụ  cấp tỉnh và Chủ tịch Ủy ban nhân dân các huyện, thành phố chịu trách nhiệm thi hành Quyết định này./.</w:t>
      </w:r>
    </w:p>
    <w:p>
      <w:r>
        <w:t>Nơi nhận:</w:t>
      </w:r>
    </w:p>
    <w:p>
      <w:r>
        <w:t>- Như Điều 5;</w:t>
      </w:r>
    </w:p>
    <w:p>
      <w:r>
        <w:t>- Thường trực Tỉnh ủy;</w:t>
      </w:r>
    </w:p>
    <w:p>
      <w:r>
        <w:t>- Thường trực HĐND Tỉnh;</w:t>
      </w:r>
    </w:p>
    <w:p>
      <w:r>
        <w:t>- CT và các PCT/UBND Tỉnh;</w:t>
      </w:r>
    </w:p>
    <w:p>
      <w:r>
        <w:t>- Ban Tổ chức Tỉnh ủy;</w:t>
      </w:r>
    </w:p>
    <w:p>
      <w:r>
        <w:t>- Sở Nội vụ;</w:t>
      </w:r>
    </w:p>
    <w:p>
      <w:r>
        <w:t>- Lưu: VT, NC/NCPC (NX).</w:t>
      </w:r>
    </w:p>
    <w:p>
      <w:r>
        <w:t>TM. ỦY BAN NHÂN DÂN</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