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1356/QĐ-UBND năm 2024 phê duyệt phương án đơn giản hóa thủ tục hành chính nội bộ thuộc phạm vi, chức năng quản lý của Sở Kế hoạch và Đầu tư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1356/QĐ-UBND</w:t>
      </w:r>
    </w:p>
    <w:p>
      <w:r>
        <w:t>Trà Vinh, ngày 07 tháng 8 năm 2024</w:t>
      </w:r>
    </w:p>
    <w:p>
      <w:r>
        <w:t>QUYẾT ĐỊNH</w:t>
      </w:r>
    </w:p>
    <w:p>
      <w:r>
        <w:t>PHÊ DUYỆT PHƯƠNG ÁN ĐƠN GIẢN HÓA THỦ TỤC HÀNH CHÍNH NỘI BỘ THUỘC PHẠM VI, CHỨC NĂNG QUẢN LÝ CỦA SỞ KẾ HOẠCH VÀ ĐẦU TƯ</w:t>
      </w:r>
    </w:p>
    <w:p>
      <w:r>
        <w:t>CHỦ TỊCH ỦY BAN NHÂN DÂN TỈNH TRÀ VINH</w:t>
      </w:r>
    </w:p>
    <w:p>
      <w:r>
        <w:t>Căn cứ Luật Tổ chức chính quyền địa phương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Sở Kế hoạch và Đầu tư tại Tờ trình số 93/TTr-SKHĐT ngày 30 tháng 7 năm 2024.</w:t>
      </w:r>
    </w:p>
    <w:p>
      <w:r>
        <w:t>QUYẾT ĐỊNH:</w:t>
      </w:r>
    </w:p>
    <w:p>
      <w:r>
        <w:t>Điều 1 . Phê duyệt Phương án đơn giản hóa  02  ( Hai ) thủ tục hành chính nội bộ (Nhóm A) thuộc phạm vi, chức năng quản lý của Sở Kế hoạch và Đầu tư.</w:t>
      </w:r>
    </w:p>
    <w:p>
      <w:r>
        <w:t>Điều 2.  Giao Sở Kế hoạch và Đầu tư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các cơ quan, đơn vị có liên quan thực hiện Quyết định này.</w:t>
      </w:r>
    </w:p>
    <w:p>
      <w:r>
        <w:t>Điều 3.  Quyết định này có hiệu lực thi hành kể từ ngày ký.</w:t>
      </w:r>
    </w:p>
    <w:p>
      <w:r>
        <w:t>Điều 4.  Chánh Văn phòng Ủy ban nhân dân tỉnh, Giám đốc Sở Kế hoạch và Đầu tư và các tổ chức, cá nhân có liên quan chịu trách nhiệm thi hành Quyết định này./.</w:t>
      </w:r>
    </w:p>
    <w:p>
      <w:r>
        <w:t>KT. CHỦ TỊCH</w:t>
      </w:r>
    </w:p>
    <w:p>
      <w:r>
        <w:t>PHÓ CHỦ TỊCH</w:t>
      </w:r>
    </w:p>
    <w:p>
      <w:r>
        <w:t>Nguyễn Quỳnh Thiện</w:t>
      </w:r>
    </w:p>
    <w:p>
      <w:r>
        <w:t>PHỤ LỤC</w:t>
      </w:r>
    </w:p>
    <w:p>
      <w:r>
        <w:t>PHƯƠNG ÁN ĐƠN GIẢN HÓA THỦ TỤC HÀNH CHÍNH NỘI BỘ THUỘC PHẠM VI, CHỨC NĔNG QUẢN LÝ CỦA SỞ KẾ HOẠCH VÀ ĐẦU TƯ</w:t>
      </w:r>
    </w:p>
    <w:p>
      <w:r>
        <w:t>(Kèm theo Quyết định số: 1356/QĐ-UBND ngày 07/8/2024 của Chủ tịch Ủy ban nhân dân tỉnh)</w:t>
      </w:r>
    </w:p>
    <w:p>
      <w:r>
        <w:t>1. Tên thủ tục: Thẩm định khoản viện trợ thuộc thẩm quyền phê duyệt của Ủy ban nhân dân tỉnh</w:t>
      </w:r>
    </w:p>
    <w:p>
      <w:r>
        <w:t>a) Nội dung đơn giản hóa</w:t>
      </w:r>
    </w:p>
    <w:p>
      <w:r>
        <w:t>- Rút ngắn thời gian giải quyết thủ tục hành chính từ 20 ngày làm việc xuống còn 17 ngày ngày làm việc</w:t>
      </w:r>
    </w:p>
    <w:p>
      <w:r>
        <w:t>Lý do: Thủ tục thẩm định khoản viện trợ thuộc thẩm quyền phê duyệt của Ủy ban nhân dân tỉnh, Sở Kế hoạch và Đầu tư thực hiện theo Quyết định số 114/QĐ- UBND ngày 03 tháng 02 năm 2023, thành phần hồ sơ và trình tự thực hiện theo quy định của Nghị định số 80/2020/NĐ-CP ngày 08 tháng 7 năm 2020 của Chính phủ. Thực hiện rút ngắn thời gian giải quyết để tạo điều kiện thuận lợi, tiết kiệm thời gian cho tổ chức và cá nhân, phát huy tinh thần trách nhiệm của công chức Sở Kế hoạch và Đầu tư và các cơ quan phối hợp.</w:t>
      </w:r>
    </w:p>
    <w:p>
      <w:r>
        <w:t>b) Kiến nghị thực thi</w:t>
      </w:r>
    </w:p>
    <w:p>
      <w:r>
        <w:t>Kiến nghị sửa đổi, bổ sung khoản 6, Điều 10 Nghị định số 80/2020/NĐ-CP ngày 08 tháng 7 năm 2020 của Chính phủ về quản lý và sử dụng khoản viện trợ không hoàn lại không thuộc hỗ trợ phát triển chính thức của các cơ quan tổ chức, cá nhân nước ngoài dành cho Việt Nam.</w:t>
      </w:r>
    </w:p>
    <w:p>
      <w:r>
        <w:t>c) Lợi ích của phương án đơn giản hóa</w:t>
      </w:r>
    </w:p>
    <w:p>
      <w:r>
        <w:t>- Rút ngắn thời gian thực hiện thủ tục của tổ chức đảm bảo đúng quy trình.</w:t>
      </w:r>
    </w:p>
    <w:p>
      <w:r>
        <w:t>- Giảm chi phí tuân thủ thủ tục hành chính của tổ chức:</w:t>
      </w:r>
    </w:p>
    <w:p>
      <w:r>
        <w:t>+ Chi phí tuân thủ thủ tục hành chính trước khi đơn giản hóa: 4.710.693 đồng.</w:t>
      </w:r>
    </w:p>
    <w:p>
      <w:r>
        <w:t>+ Chi phí tuân thủ thủ tục hành chính sau khi đơn giản hóa: 3.999.645 đồng.</w:t>
      </w:r>
    </w:p>
    <w:p>
      <w:r>
        <w:t>+ Chi phí tiết kiệm: 711.048 đồng.</w:t>
      </w:r>
    </w:p>
    <w:p>
      <w:r>
        <w:t>+ Tỷ lệ cắt giảm chi phí: 15%.</w:t>
      </w:r>
    </w:p>
    <w:p>
      <w:r>
        <w:t>2. Tên thủ tục: Thẩm định phê duyệt danh mục dự án thành phần thuộc Chương trình mục tiêu quốc gia giai đoạn 2021-2025</w:t>
      </w:r>
    </w:p>
    <w:p>
      <w:r>
        <w:t>a) Nội dung đơn giản hóa</w:t>
      </w:r>
    </w:p>
    <w:p>
      <w:r>
        <w:t>- Rút ngắn thời gian giải quyết thủ tục hành chính từ 15 ngày làm việc xuống còn 12 ngày ngày làm việc</w:t>
      </w:r>
    </w:p>
    <w:p>
      <w:r>
        <w:t>Lý do: Thủ tục thẩm định phê duyệt danh mục dự án thành phần thuộc Chương trình mục tiêu quốc gia giai đoạn 2021-2025 thuộc thẩm quyền phê duyệt của Ủy ban nhân dân tỉnh, Sở Kế hoạch và Đầu tư thực hiện theo Quyết định số 1320/QĐ-UBND ngày 18 tháng 7 năm 2022, thành phần hồ sơ và trình tự thực hiện theo quy định của Luật Đầu tư công số 39/2019/QH14 ngày 13/6/2019 và các văn bản hướng dẫn có liên quan. Thực hiện rút ngắn thời gian giải quyết để tạo điều kiện thuận lợi, tiết kiệm thời gian cho tổ chức và cá nhân, phát huy tinh thần trách nhiệm của công chức Sở Kế hoạch và Đầu tư và các cơ quan phối hợp.</w:t>
      </w:r>
    </w:p>
    <w:p>
      <w:r>
        <w:t>b) Kiến nghị thực thi</w:t>
      </w:r>
    </w:p>
    <w:p>
      <w:r>
        <w:t>Kiến nghị sửa đổi, bổ sung điểm d khoản 1 điều 19 Nghị định 40/2020/NĐ-CP ngày 6 tháng 4 năm 2020 của Chính phủ quy định chi tiết thi hành một số điều của Luật Đầu công.</w:t>
      </w:r>
    </w:p>
    <w:p>
      <w:r>
        <w:t>c) Lợi ích của phương án đơn giản hóa</w:t>
      </w:r>
    </w:p>
    <w:p>
      <w:r>
        <w:t>- Rút ngắn thời gian thực hiện thủ tục của tổ chức đảm bảo đúng quy trình.</w:t>
      </w:r>
    </w:p>
    <w:p>
      <w:r>
        <w:t>- Giảm chi phí tuân thủ thủ tục hành chính của tổ chức:</w:t>
      </w:r>
    </w:p>
    <w:p>
      <w:r>
        <w:t>+ Chi phí tuân thủ thủ tục hành chính trước khi đơn giản hóa: 3.525.613 đồng.</w:t>
      </w:r>
    </w:p>
    <w:p>
      <w:r>
        <w:t>+ Chi phí tuân thủ thủ tục hành chính sau khi đơn giản hóa: 2.814.565 đồng.</w:t>
      </w:r>
    </w:p>
    <w:p>
      <w:r>
        <w:t>+ Chi phí tiết kiệm: 711.048 đồng.</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