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1340/QĐ-UBND năm 2023 bãi bỏ danh mục dịch vụ công lĩnh vực đường bộ quy định tại Quyết định 518/QĐ-UBND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1340/QĐ-UBND</w:t>
      </w:r>
    </w:p>
    <w:p>
      <w:r>
        <w:t>Sơn La, ngày 24 tháng 7 năm 2023</w:t>
      </w:r>
    </w:p>
    <w:p>
      <w:r>
        <w:t>QUYẾT ĐỊNH</w:t>
      </w:r>
    </w:p>
    <w:p>
      <w:r>
        <w:t>BÃI BỎ DANH MỤC DỊCH VỤ CÔNG LĨNH VỰC ĐƯỜNG BỘ TẠI QUYẾT ĐỊNH SỐ 518/QĐ-UBND NGÀY 28 THÁNG 3 NĂM 2022 CỦA ỦY BAN NHÂN DÂN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25/6/2015;</w:t>
      </w:r>
    </w:p>
    <w:p>
      <w:r>
        <w:t>Căn cứ Nghị định số 163/2016/NĐ-CP ngày 21 tháng 12 năm 2016 của Chính phủ quy định chi tiết thi hành một số điều của Luật Ngân sách nhà nước; Nghị định số 32/2019/NĐ-CP ngày 10 tháng 4 năm 2019 của Chính phủ quy định giao nhiệm vụ, đặt hàng, đấu thầu cung cấp sản phẩm, dịch vụ sử dụng ngân sách nhà nước từ nguồn kinh phí chi thường xuyên; Nghị định số 60/2021/NĐ-CP ngày 21 tháng 6 năm 2021 của Chính phủ quy định cơ chế tự chủ tài chính của đơn vị sự nghiệp công lập;</w:t>
      </w:r>
    </w:p>
    <w:p>
      <w:r>
        <w:t>Căn cứ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Nghị quyết số 161/NQ-HĐND ngày 10/01/2023 của HĐND tỉnh bãi bỏ danh mục dịch vụ sự nghiệp công lĩnh vực đường bộ quy định tại Nghị quyết số 78/NQ-HĐND ngày 16/3/2022 của HĐND tỉnh; Quyết định số 518/QĐ-UBND ngày 28/3/2023 của UBND tỉnh về việc ban hành danh mục dịch vụ sự nghiệp công sử dụng ngân sách nhà nước trên địa bàn tỉnh Sơn La;</w:t>
      </w:r>
    </w:p>
    <w:p>
      <w:r>
        <w:t>Theo đề nghị của Sở Giao thông vận tải tại Tờ trình số 2098/TTr-SGTVT ngày 12 tháng 7 năm 2023.</w:t>
      </w:r>
    </w:p>
    <w:p>
      <w:r>
        <w:t>QUYẾT ĐỊNH:</w:t>
      </w:r>
    </w:p>
    <w:p>
      <w:r>
        <w:t>Điều 1.  Bãi bỏ danh mục dịch vụ sự nghiệp công lĩnh vực đường bộ tại Quyết định số 518/QĐ-UBND ngày 28/3/2023 của UBND tỉnh (điểm 1, tiểu mục B, mục VIII phụ lục kèm theo), gồm:</w:t>
      </w:r>
    </w:p>
    <w:p>
      <w:r>
        <w:t>1.  Cấp giấy chứng nhận an toàn kỹ thuật và bảo vệ môi trường đối với xe ô tô dưới 10 chỗ ngồi (không bao gồm xe cứu thương);</w:t>
      </w:r>
    </w:p>
    <w:p>
      <w:r>
        <w:t>2.  Cấp giấy chứng nhận an toàn kỹ thuật và bảo vệ môi trường đối với xe cơ giới, xe tải, xe van, xe khách, xe cứu thương.</w:t>
      </w:r>
    </w:p>
    <w:p>
      <w:r>
        <w:t>Điều 2.  Quyết định này có hiệu lực từ ngày ký ban hành.</w:t>
      </w:r>
    </w:p>
    <w:p>
      <w:r>
        <w:t>Điều 3.  Chánh Văn phòng UBND tỉnh; Giám đốc các Sở: Kế hoạch và Đầu tư, Tài chính, Giao thông vận tải; Thủ trưởng các cơ quan, đơn vị có liên quan chịu trách nhiệm thi hành Quyết định này./.</w:t>
      </w:r>
    </w:p>
    <w:p>
      <w:r>
        <w:t>Nơi nhận:</w:t>
      </w:r>
    </w:p>
    <w:p>
      <w:r>
        <w:t>- Thường trực Tỉnh ủy (b/c);</w:t>
      </w:r>
    </w:p>
    <w:p>
      <w:r>
        <w:t>- Thường trực HĐND tỉnh (b/c);</w:t>
      </w:r>
    </w:p>
    <w:p>
      <w:r>
        <w:t>- Chủ tịch UBND tỉnh;</w:t>
      </w:r>
    </w:p>
    <w:p>
      <w:r>
        <w:t>- Các Phó Chủ tịch UBND tỉnh;</w:t>
      </w:r>
    </w:p>
    <w:p>
      <w:r>
        <w:t>- Như Điều 3;</w:t>
      </w:r>
    </w:p>
    <w:p>
      <w:r>
        <w:t>- Trung tâm thông tin tỉnh;</w:t>
      </w:r>
    </w:p>
    <w:p>
      <w:r>
        <w:t>- Lưu: VT, KT(Toàn).</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