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1339/QĐ-UBND năm 2023 đính chính Điểm b kKhoản 4 Điều 3 Quyết định 11/2023/QĐ-UBND quy định chức năng, nhiệm vụ, quyền hạn và cơ cấu tổ chức của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1339/QĐ-UBND</w:t>
      </w:r>
    </w:p>
    <w:p>
      <w:r>
        <w:t>Vĩnh Long, ngày 06 tháng 6 năm 2023</w:t>
      </w:r>
    </w:p>
    <w:p>
      <w:r>
        <w:t>QUYẾT ĐỊNH</w:t>
      </w:r>
    </w:p>
    <w:p>
      <w:r>
        <w:t>ĐÍNH CHÍNH ĐIỂM B KHOẢN 4 ĐIỀU 3 QUYẾT ĐỊNH SỐ 11/2023/QĐ-UBND NGÀY 30/5/2023 CỦA ỦY BAN NHÂN DÂN TỈNH VĨNH LONG QUY ĐỊNH CHỨC NĂNG, NHIỆM VỤ, QUYỀN HẠN VÀ CƠ CẤU TỔ CHỨC CỦA SỞ XÂY DỰNG TỈNH VĨNH LONG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Theo đề nghị của Giám đốc Sở Xây dựng tại Tờ trình số 1085/TTr-SXD ngày 01/6/2023.</w:t>
      </w:r>
    </w:p>
    <w:p>
      <w:r>
        <w:t>QUYẾT ĐỊNH:</w:t>
      </w:r>
    </w:p>
    <w:p>
      <w:r>
        <w:t>Điều 1.  Đính chính điểm b khoản 4 Điều 3 Quyết định số 11/2023/QĐ- UBND ngày 30/5/2023 của Ủy ban nhân dân tỉnh Vĩnh Long quy định chức năng, nhiệm vụ, quyền hạn và cơ cấu tổ chức của Sở Xây dựng tỉnh Vĩnh Long, cụ thể như sau:</w:t>
      </w:r>
    </w:p>
    <w:p>
      <w:r>
        <w:t>Tại điểm b khoản 4 Điều 3 Quyết định số 11/2023/QĐ-UBND ngày 30/5/2023</w:t>
      </w:r>
    </w:p>
    <w:p>
      <w:r>
        <w:t>Nội dung đính chính</w:t>
      </w:r>
    </w:p>
    <w:p>
      <w:r>
        <w:t>b) Trung tâm Giám định xây dựng;</w:t>
      </w:r>
    </w:p>
    <w:p>
      <w:r>
        <w:t>b) Trung tâm Giám định chất lượng xây dựng;</w:t>
      </w:r>
    </w:p>
    <w:p>
      <w:r>
        <w:t>Điều 2.  Các nội dung khác giữ nguyên theo Quyết định số 11/2023/QĐ- UBND ngày 30/5/2023 của Ủy ban nhân dân tỉnh Vĩnh Long quy định chức năng, nhiệm vụ, quyền hạn và cơ cấu tổ chức của Sở Xây dựng tỉnh Vĩnh Long.</w:t>
      </w:r>
    </w:p>
    <w:p>
      <w:r>
        <w:t>Điều 3.  Chánh Văn phòng Ủy ban nhân dân tỉnh, Giám đốc Sở Nội vụ, Giám đốc Sở Xây dựng; Thủ trưởng các sở, ban, ngành tỉnh; Chủ tịch Ủy ban nhân dân các huyện, thị xã, thành phố chịu trách nhiệm thi hành Quyết định này.</w:t>
      </w:r>
    </w:p>
    <w:p>
      <w:r>
        <w:t>Quyết định có hiệu lực thi hành kể từ ngày ký./.</w:t>
      </w:r>
    </w:p>
    <w:p>
      <w:r>
        <w:t>Nơi nhận:</w:t>
      </w:r>
    </w:p>
    <w:p>
      <w:r>
        <w:t>- Như Điều 3;</w:t>
      </w:r>
    </w:p>
    <w:p>
      <w:r>
        <w:t>- Bộ Xây dựng;</w:t>
      </w:r>
    </w:p>
    <w:p>
      <w:r>
        <w:t>- Bộ Nội vụ;</w:t>
      </w:r>
    </w:p>
    <w:p>
      <w:r>
        <w:t>- Cục kiểm tra VBQPPL (Bộ Tư pháp);</w:t>
      </w:r>
    </w:p>
    <w:p>
      <w:r>
        <w:t>- TT.TU và HĐND tỉnh;</w:t>
      </w:r>
    </w:p>
    <w:p>
      <w:r>
        <w:t>- CT, P.CT UBND tỉnh;</w:t>
      </w:r>
    </w:p>
    <w:p>
      <w:r>
        <w:t>- Đoàn Đại biểu quốc hội tỉnh;</w:t>
      </w:r>
    </w:p>
    <w:p>
      <w:r>
        <w:t>- UBMTTQVN tỉnh và các tổ chức đoàn thể;</w:t>
      </w:r>
    </w:p>
    <w:p>
      <w:r>
        <w:t>- Sở Nội vụ;</w:t>
      </w:r>
    </w:p>
    <w:p>
      <w:r>
        <w:t>- Sở Tư pháp;</w:t>
      </w:r>
    </w:p>
    <w:p>
      <w:r>
        <w:t>- LĐ. VPUBND tỉnh;</w:t>
      </w:r>
    </w:p>
    <w:p>
      <w:r>
        <w:t>- TT, Tin học - Công báo tỉnh;</w:t>
      </w:r>
    </w:p>
    <w:p>
      <w:r>
        <w:t>- Ban TCDNC tỉnh; Phòng KTNV VP.UBND tỉnh;</w:t>
      </w:r>
    </w:p>
    <w:p>
      <w:r>
        <w:t>- Lưu: VT, 2.06.05.</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