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1327/QĐ-UBND năm 2025 phê duyệt quy trình nội bộ giải quyết thủ tục hành chính thuộc thẩm quyền tiếp nhận và giải quyết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1327/QĐ-UBND</w:t>
      </w:r>
    </w:p>
    <w:p>
      <w:r>
        <w:t>Cần Thơ, ngày 28 tháng 5 năm 2025</w:t>
      </w:r>
    </w:p>
    <w:p>
      <w:r>
        <w:t>QUYẾT ĐỊNH</w:t>
      </w:r>
    </w:p>
    <w:p>
      <w:r>
        <w:t>PHÊ DUYỆT QUY TRÌNH NỘI BỘ GIẢI QUYẾT THỦ TỤC HÀNH CHÍNH THUỘC THẨM QUYỀN TIẾP NHẬN VÀ GIẢI QUYẾT CỦA SỞ XÂY DỰNG</w:t>
      </w:r>
    </w:p>
    <w:p>
      <w:r>
        <w:t>CHỦ TỊCH ỦY BAN NHÂN DÂN THÀNH PHỐ CẦN THƠ</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(kèm Danh mục).</w:t>
      </w:r>
    </w:p>
    <w:p>
      <w:r>
        <w:t>Điều 2.</w:t>
      </w:r>
    </w:p>
    <w:p>
      <w:r>
        <w:t>1. Giao Giám đốc Sở Xây dựng rà soát, điều chỉnh các quy trình nội bộ đã phê duyệt đảm bảo phù hợp với Quyết định này.</w:t>
      </w:r>
    </w:p>
    <w:p>
      <w:r>
        <w:t>2. Giao Giám đốc Sở Khoa học và Công nghệ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THUỘC THẨM QUYỀN TIẾP NHẬN VÀ GIẢI QUYẾT CỦA SỞ XÂY DỰNG</w:t>
      </w:r>
    </w:p>
    <w:p>
      <w:r>
        <w:t>(Kèm theo Quyết định số: 1327/QĐ-UBND ngày 28 tháng 5 năm 2025 của Chủ tịch Ủy ban nhân dân thành phố Cần Thơ)</w:t>
      </w:r>
    </w:p>
    <w:p>
      <w:r>
        <w:t>STT</w:t>
      </w:r>
    </w:p>
    <w:p>
      <w:r>
        <w:t>Tên quy trình nội bộ</w:t>
      </w:r>
    </w:p>
    <w:p>
      <w:r>
        <w:t>Lĩnh vực đường bộ</w:t>
      </w:r>
    </w:p>
    <w:p>
      <w:r>
        <w:t>01</w:t>
      </w:r>
    </w:p>
    <w:p>
      <w:r>
        <w:t>Cấp Giấy phép kinh doanh vận tải bằng xe ô tô, bằng xe bốn bánh có gắn động cơ</w:t>
      </w:r>
    </w:p>
    <w:p>
      <w:r>
        <w:t>02</w:t>
      </w:r>
    </w:p>
    <w:p>
      <w:r>
        <w:t>Cấp lại Giấy phép kinh doanh vận tải bằng xe ô tô, bằng xe bốn bánh có gắn động cơ khi có sự thay đổi liên quan đến nội dung của Giấy phép kinh doanh hoặc Giấy phép kinh doanh bị thu hồi</w:t>
      </w:r>
    </w:p>
    <w:p>
      <w:r>
        <w:t>03</w:t>
      </w:r>
    </w:p>
    <w:p>
      <w:r>
        <w:t>Cấp lại Giấy phép kinh doanh vận tải bằng xe ô tô, bằng xe bốn bánh có gắn động cơ trường hợp Giấy phép kinh doanh bị mất, bị hỏng</w:t>
      </w:r>
    </w:p>
    <w:p>
      <w:r>
        <w:t>04</w:t>
      </w:r>
    </w:p>
    <w:p>
      <w:r>
        <w:t>Đăng ký khai thác tuyến vận tải hành khách cố định</w:t>
      </w:r>
    </w:p>
    <w:p>
      <w:r>
        <w:t>05</w:t>
      </w:r>
    </w:p>
    <w:p>
      <w:r>
        <w:t>Gia hạn thời gian lưu hành tại Việt Nam cho phương tiện của các nước thực hiện các Hiệp định khung ASEAN về vận tải đường bộ qua biên giới</w:t>
      </w:r>
    </w:p>
    <w:p>
      <w:r>
        <w:t>06</w:t>
      </w:r>
    </w:p>
    <w:p>
      <w:r>
        <w:t>Gia hạn thời gian lưu hành tại Việt Nam cho phương tiện của các nước thực hiện Hiệp định GMS</w:t>
      </w:r>
    </w:p>
    <w:p>
      <w:r>
        <w:t>07</w:t>
      </w:r>
    </w:p>
    <w:p>
      <w:r>
        <w:t>Gia hạn thời gian lưu hành tại Việt Nam cho phương tiện của Lào, Campuchia</w:t>
      </w:r>
    </w:p>
    <w:p>
      <w:r>
        <w:t>08</w:t>
      </w:r>
    </w:p>
    <w:p>
      <w:r>
        <w:t>Gia hạn thời gian lưu hành tại Việt Nam cho phương tiện của Trung Quốc</w:t>
      </w:r>
    </w:p>
    <w:p>
      <w:r>
        <w:t>09</w:t>
      </w:r>
    </w:p>
    <w:p>
      <w:r>
        <w:t>Gia hạn thời gian lưu hành tại Việt Nam cho phương tiện của Lào</w:t>
      </w:r>
    </w:p>
    <w:p>
      <w:r>
        <w:t>10</w:t>
      </w:r>
    </w:p>
    <w:p>
      <w:r>
        <w:t>Gia hạn thời gian lưu hành tại Việt Nam cho phương tiện của Campuchia</w:t>
      </w:r>
    </w:p>
    <w:p>
      <w:r>
        <w:t>11</w:t>
      </w:r>
    </w:p>
    <w:p>
      <w:r>
        <w:t>Cấp, cấp lại Giấy phép liên vận giữa Việt Nam, Lào và Campuchia</w:t>
      </w:r>
    </w:p>
    <w:p>
      <w:r>
        <w:t>12</w:t>
      </w:r>
    </w:p>
    <w:p>
      <w:r>
        <w:t>Cấp, cấp lại Giấy phép liên vận giữa Việt Nam và Campuchia</w:t>
      </w:r>
    </w:p>
    <w:p>
      <w:r>
        <w:t>13</w:t>
      </w:r>
    </w:p>
    <w:p>
      <w:r>
        <w:t>Cấp, cấp lại Phù hiệu cho xe ô tô, xe bốn bánh có gắn động cơ kinh doanh vận tải</w:t>
      </w:r>
    </w:p>
    <w:p>
      <w:r>
        <w:t>14</w:t>
      </w:r>
    </w:p>
    <w:p>
      <w:r>
        <w:t>Đăng ký khai thác tuyến, bổ sung hoặc thay thế phương tiện khai thác tuyến vận tải hành khách cố định giữa Việt Nam, Lào và Campuchia</w:t>
      </w:r>
    </w:p>
    <w:p>
      <w:r>
        <w:t>15</w:t>
      </w:r>
    </w:p>
    <w:p>
      <w:r>
        <w:t>Cấp, cấp lại Giấy phép vận tải đường bộ quốc tế giữa Việt Nam và Lào</w:t>
      </w:r>
    </w:p>
    <w:p>
      <w:r>
        <w:t>16</w:t>
      </w:r>
    </w:p>
    <w:p>
      <w:r>
        <w:t>Cấp, cấp lại Giấy phép liên vận giữa Việt Nam và Lào</w:t>
      </w:r>
    </w:p>
    <w:p>
      <w:r>
        <w:t>17</w:t>
      </w:r>
    </w:p>
    <w:p>
      <w:r>
        <w:t>Cấp Giấy chứng nhận giáo viên dạy thực hành lái xe</w:t>
      </w:r>
    </w:p>
    <w:p>
      <w:r>
        <w:t>18</w:t>
      </w:r>
    </w:p>
    <w:p>
      <w:r>
        <w:t>Cấp lại Giấy chứng nhận giáo viên dạy thực hành lái xe</w:t>
      </w:r>
    </w:p>
    <w:p>
      <w:r>
        <w:t>19</w:t>
      </w:r>
    </w:p>
    <w:p>
      <w:r>
        <w:t>Cấp bổ sung xe tập lái, cấp lại Giấy phép xe tập lái</w:t>
      </w:r>
    </w:p>
    <w:p>
      <w:r>
        <w:t>20</w:t>
      </w:r>
    </w:p>
    <w:p>
      <w:r>
        <w:t>Cấp lại Giấy phép đào tạo lái xe ô tô khi điều chỉnh hạng xe đào tạo, lưu lượng đào tạo và thay đổi địa điểm đào tạo</w:t>
      </w:r>
    </w:p>
    <w:p>
      <w:r>
        <w:t>21</w:t>
      </w:r>
    </w:p>
    <w:p>
      <w:r>
        <w:t>Cấp lại Giấy phép đào tạo lái xe ô tô khi bị mất, bị hỏng, có sự thay đổi về tên của cơ sở đào tạo</w:t>
      </w:r>
    </w:p>
    <w:p>
      <w:r>
        <w:t>22</w:t>
      </w:r>
    </w:p>
    <w:p>
      <w:r>
        <w:t>Cấp Giấy phép vận chuyển hàng hóa nguy hiểm trên đường bộ</w:t>
      </w:r>
    </w:p>
    <w:p>
      <w:r>
        <w:t>23</w:t>
      </w:r>
    </w:p>
    <w:p>
      <w:r>
        <w:t>Cấp Giấy phép vận chuyển hàng hóa nguy hiểm bằng phương tiện thủy nội địa</w:t>
      </w:r>
    </w:p>
    <w:p>
      <w:r>
        <w:t>24</w:t>
      </w:r>
    </w:p>
    <w:p>
      <w:r>
        <w:t>Điều chỉnh thông tin trên Giấy phép vận chuyển hàng hóa nguy hiểm trên đường bộ khi có sự thay đổi liên quan đến nội dung của Giấy phép</w:t>
      </w:r>
    </w:p>
    <w:p>
      <w:r>
        <w:t>25</w:t>
      </w:r>
    </w:p>
    <w:p>
      <w:r>
        <w:t>Điều chỉnh thông tin trên Giấy phép vận chuyển hàng hóa nguy hiểm bằng phương tiện thủy nội địa khi có sự thay đổi liên quan đến nội dung của Giấy phép</w:t>
      </w:r>
    </w:p>
    <w:p>
      <w:r>
        <w:t>26</w:t>
      </w:r>
    </w:p>
    <w:p>
      <w:r>
        <w:t>Cấp lại Giấy phép vận chuyển hàng hóa nguy hiểm trên đường bộ</w:t>
      </w:r>
    </w:p>
    <w:p>
      <w:r>
        <w:t>27</w:t>
      </w:r>
    </w:p>
    <w:p>
      <w:r>
        <w:t>Cấp lại Giấy phép vận chuyển hàng hóa nguy hiểm bằng phương tiện thủy nội địa do bị mất, bị hỏng</w:t>
      </w:r>
    </w:p>
    <w:p>
      <w:r>
        <w:t>28</w:t>
      </w:r>
    </w:p>
    <w:p>
      <w:r>
        <w:t>Cấp Giấy phép đào tạo lái xe, cấp Giấy phép xe tập lái</w:t>
      </w:r>
    </w:p>
    <w:p>
      <w:r>
        <w:t>29</w:t>
      </w:r>
    </w:p>
    <w:p>
      <w:r>
        <w:t>Đổi, cấp lại Chứng chỉ bồi dưỡng kiến thức pháp luật về giao thông đường bộ cho người điều khiển xe máy chuyên dùng trường hợp Cơ sở đào tạo đã cấp Chứng chỉ không còn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