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1306/QĐ-CT năm 2025 quy định về thành phần chứa dữ liệu nghiệp vụ hóa đơn, chứng từ điện tử và phương thức truyền nhận với cơ quan thuế do Cục trưởng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1306/QĐ-CT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13/06/2025</w:t>
            </w:r>
          </w:p>
        </w:tc>
      </w:tr>
      <w:tr>
        <w:tc>
          <w:tcPr>
            <w:tcW w:type="dxa" w:w="4320"/>
          </w:tcPr>
          <w:p>
            <w:r>
              <w:t>Ngày hiệu lực</w:t>
            </w:r>
          </w:p>
        </w:tc>
        <w:tc>
          <w:tcPr>
            <w:tcW w:type="dxa" w:w="4320"/>
          </w:tcPr>
          <w:p>
            <w:r>
              <w:t>13/06/2025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1306/QĐ-CT</w:t>
      </w:r>
    </w:p>
    <w:p>
      <w:r>
        <w:t>Hà Nội, ngày 13 tháng 6 năm 2025</w:t>
      </w:r>
    </w:p>
    <w:p>
      <w:r>
        <w:t>QUYẾT ĐỊNH</w:t>
      </w:r>
    </w:p>
    <w:p>
      <w:r>
        <w:t>BAN HÀNH QUY ĐỊNH VỀ THÀNH PHẦN CHỨA DỮ LIỆU NGHIỆP VỤ HÓA ĐƠN, CHỨNG TỪ ĐIỆN TỬ VÀ PHƯƠNG THỨC TRUYỀN NHẬN VỚI CƠ QUAN THUẾ</w:t>
      </w:r>
    </w:p>
    <w:p>
      <w:r>
        <w:t>CỤC TRƯỞNG CỤC THUẾ</w:t>
      </w:r>
    </w:p>
    <w:p>
      <w:r>
        <w:t>Căn cứ Luật Công nghệ thông tin ngày 02 tháng 08 năm 2023;</w:t>
      </w:r>
    </w:p>
    <w:p>
      <w:r>
        <w:t>Căn cứ Luật Quản lý thuế ngày 13 tháng 6 năm 2019;</w:t>
      </w:r>
    </w:p>
    <w:p>
      <w: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Luật Giao dịch điện tử ngày 22 tháng 06 năm 2023;</w:t>
      </w:r>
    </w:p>
    <w:p>
      <w:r>
        <w:t>Căn cứ Nghị định số 23/2025/NĐ-CP ngày 21 tháng 02 năm 2025 của Chính phủ Quy định về chữ ký điện tử và dịch vụ tin cậy;</w:t>
      </w:r>
    </w:p>
    <w:p>
      <w:r>
        <w:t>Căn cứ Nghị định số 165/2018/NĐ-CP ngày 24 tháng 12 năm 2018 của Chính phủ về giao dịch điện tử trong hoạt động tài chính;</w:t>
      </w:r>
    </w:p>
    <w:p>
      <w:r>
        <w:t>Căn cứ Nghị định số 123/2020/NĐ-CP ngày 19 tháng 10 năm 2020 của Chính phủ quy định về hóa đơn, chứng từ</w:t>
      </w:r>
    </w:p>
    <w:p>
      <w:r>
        <w:t>Căn cứ Nghị định số 70/2025/NĐ-CP ngày 20 tháng 03 năm 2025 sửa đổi, bổ sung một số Điều của Nghị định số 123/2020/NĐ-CP ngày 19/10/2020 của Chính phủ quy định về hóa đơn, chứng từ;</w:t>
      </w:r>
    </w:p>
    <w:p>
      <w:r>
        <w:t>Căn cứ Thông tư số 39/2017/TT-BTTTT ngày 15 tháng 12 năm 2017 của Bộ Thông tin và Truyền thông ban hành danh mục tiêu chuẩn kỹ thuật về ứng dụng công nghệ thông tin trong cơ quan nhà nước;</w:t>
      </w:r>
    </w:p>
    <w:p>
      <w:r>
        <w:t>Căn cứ Thông tư số 32/2025/TT-BTC ngày 31 tháng 5 năm 2025 của Bộ Tài chính Hướng dẫn thực hiện một số điều của Luật Quản lý thuế ngày 13 tháng 6 năm 2019, Nghị định số 123/2020/NĐ-CP ngày 19 tháng 10 năm 2020 của Chính phủ quy định về hóa đơn, chứng từ, Nghị định số 70/2025/NĐ-CP ngày 20/3/2025 sửa đổi, bổ sung một số Điều của Nghị định số 123/2020/NĐ-CP;</w:t>
      </w:r>
    </w:p>
    <w:p>
      <w:r>
        <w:t>Căn cứ Quyết định số 381/QĐ-BTC ngày 26 tháng 02 năm 2025 của Bộ trưởng Bộ Tài chính quy định chức năng, nhiệm vụ, quyền hạn và cơ cấu tổ chức của Cục Thuế;</w:t>
      </w:r>
    </w:p>
    <w:p>
      <w:r>
        <w:t>Theo đề nghị của Trưởng ban Công nghệ, chuyển đổi số và tự động hóa, Trưởng ban Chính sách, thuế quốc tế, Trưởng ban Nghiệp vụ thuế, Trưởng ban Pháp chế.</w:t>
      </w:r>
    </w:p>
    <w:p>
      <w:r>
        <w:t>QUYẾT ĐỊNH:</w:t>
      </w:r>
    </w:p>
    <w:p>
      <w:r>
        <w:t>Điều 1.    Ban hành kèm theo Quyết định này Quy định về thành phần chứa dữ liệu nghiệp vụ hóa đơn điện tử và phương thức truyền nhận với cơ quan thuế.</w:t>
      </w:r>
    </w:p>
    <w:p>
      <w:r>
        <w:t>Điều 2.    Quyết định này có hiệu lực kể từ ngày ký, thay thế: Quyết định số 1450/QĐ-TCT ngày 07/10/2021 của Tổng cục trưởng Tổng cục Thuế ban hành quy định về thành phần chứa dữ liệu nghiệp vụ hóa đơn điện tử và phương thức truyền nhận với cơ quan thuế; Quyết định số 1510/QĐ-TCT ngày 21/09/2022 về việc sửa đổi, bổ sung Quyết định số 1450/QĐ-TCT; Quyết định số 1271/QĐ-CT ngày 30/05/2025 của Cục trưởng Cục Thuế ban hành quy định về thành phần chứa dữ liệu nghiệp vụ hóa đơn điện tử và phương thức truyền nhận với cơ quan thuế.</w:t>
      </w:r>
    </w:p>
    <w:p>
      <w:r>
        <w:t>Điều 3.    Thủ trưởng cơ quan thuế các cấp, Thủ trưởng các đơn vị thuộc và trực thuộc Cục Thuế và các tổ chức, cá nhân có liên quan chịu trách nhiệm thi hành Quyết định này./.</w:t>
      </w:r>
    </w:p>
    <w:p>
      <w:r>
        <w:t>Nơi nhận:</w:t>
      </w:r>
    </w:p>
    <w:p>
      <w:r>
        <w:t>- Như Điều 3;</w:t>
      </w:r>
    </w:p>
    <w:p>
      <w:r>
        <w:t>- Lãnh đạo Bộ Tài chính (để b/c);</w:t>
      </w:r>
    </w:p>
    <w:p>
      <w:r>
        <w:t>- Lãnh đạo Cục Thuế;</w:t>
      </w:r>
    </w:p>
    <w:p>
      <w:r>
        <w:t>- Website BTC, CT;</w:t>
      </w:r>
    </w:p>
    <w:p>
      <w:r>
        <w:t>- Lưu: VT, CĐS.</w:t>
      </w:r>
    </w:p>
    <w:p>
      <w:r>
        <w:t>CỤC TRƯỞNG</w:t>
      </w:r>
    </w:p>
    <w:p>
      <w:r>
        <w:t>Mai Xuân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