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về góp vốn bằng quyền sử dụng đất và điều chỉnh lại quyền sử dụng đất để thực hiện dự án đầu tư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13/2024/QĐ-UBND</w:t>
      </w:r>
    </w:p>
    <w:p>
      <w:r>
        <w:t>Gia Lai, ngày 02 tháng 4 năm 2024</w:t>
      </w:r>
    </w:p>
    <w:p>
      <w:r>
        <w:t>QUYẾT ĐỊNH</w:t>
      </w:r>
    </w:p>
    <w:p>
      <w:r>
        <w:t>QUY ĐỊNH VỀ VIỆC GÓP VỐN BẰNG QUYỀN SỬ DỤNG ĐẤT VÀ ĐIỀU CHỈNH LẠI QUYỀN SỬ DỤNG ĐẤT ĐỂ THỰC HIỆN DỰ ÁN ĐẦU TƯ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Tài nguyên và Môi trường.</w:t>
      </w:r>
    </w:p>
    <w:p>
      <w:r>
        <w:t>QUYẾT ĐỊNH:</w:t>
      </w:r>
    </w:p>
    <w:p>
      <w:r>
        <w:t>Điều 1. Phạm vi điều chỉnh</w:t>
      </w:r>
    </w:p>
    <w:p>
      <w:r>
        <w:t>Quyết định này quy định về việc góp vốn bằng quyền sử dụng đất và điều chỉnh lại quyền sử dụng đất để thực hiện dự án đầu tư trên địa bàn tỉnh Gia Lai.</w:t>
      </w:r>
    </w:p>
    <w:p>
      <w:r>
        <w:t>Điều 2. Đối tượng áp dụng</w:t>
      </w:r>
    </w:p>
    <w:p>
      <w:r>
        <w:t>1. Chủ đầu tư dự án nhận góp vốn bằng quyền sử dụng đất để thực hiện dự án đầu tư và bên góp vốn bằng quyền sử dụng đất để thực hiện dự án đầu tư.</w:t>
      </w:r>
    </w:p>
    <w:p>
      <w:r>
        <w:t>2. Sở Tài nguyên và Môi trường, Sở Kế hoạch và Đầu tư, Sở Tài chính, Sở Công Thương, Sở Xây dựng, Sở Nông nghiệp và Phát triển nông thôn, Ủy ban nhân dân các huyện, thị xã, thành phố và các tổ chức, hộ gia đình, cá nhân khác có liên quan.</w:t>
      </w:r>
    </w:p>
    <w:p>
      <w:r>
        <w:t>Điều 3. Góp vốn bằng quyền sử dụng đất</w:t>
      </w:r>
    </w:p>
    <w:p>
      <w:r>
        <w:t>Việc góp vốn bằng quyền sử dụng đất thực hiện theo quy định tại Điều 73, Điều 188 và Điều 193 Luật Đất đai ngày 29 tháng 11 năm 2013; Điều 500 Bộ luật Dân sự ngày 24 tháng 11 năm 2015 và quy định pháp luật khác có liên quan.</w:t>
      </w:r>
    </w:p>
    <w:p>
      <w:r>
        <w:t>Điều 4. Điều chỉnh lại quyền sử dụng đất</w:t>
      </w:r>
    </w:p>
    <w:p>
      <w:r>
        <w:t>Người sử dụng đất đăng ký biến động đất đai theo quy định tại Điều 85 Nghị định số 43/2014/NĐ-CP ngày 15 tháng 5 năm 2014 của Chính phủ quy định chi tiết thi hành một số điều của Luật Đất đai và khoản 3 Điều 9 Thông tư số 24/2014/TT-BTNMT ngày 19 tháng 5 năm 2014 của Bộ trưởng Bộ Tài nguyên và Môi trường quy định về hồ sơ địa chính (được sửa đổi, bổ sung tại khoản 1 Điều 2 Thông tư số 14/2023/TT-BTNMT ngày 16 tháng 10 năm 2023 của Bộ trưởng Bộ Tài nguyên và Môi trường sửa đổi, bổ sung một số điều của các thông tư liên quan đến việc nộp, xuất trình sổ hộ khẩu và giấy tờ liên quan cư trú khi thực hiện thủ tục hành chính, cung cấp dịch vụ công trong lĩnh vực đất đai) để điều chỉnh lại quyền sử dụng đất.</w:t>
      </w:r>
    </w:p>
    <w:p>
      <w:r>
        <w:t>Điều 5. Điều khoản thi hành</w:t>
      </w:r>
    </w:p>
    <w:p>
      <w:r>
        <w:t>1. Quyết định này có hiệu lực thi hành kể từ ngày 12 tháng 4 năm 2024.</w:t>
      </w:r>
    </w:p>
    <w:p>
      <w:r>
        <w:t>2. Sở Tài nguyên và Môi trường chủ trì, phối hợp các sở, ngành, đơn vị có liên quan hướng dẫn, theo dõi và kiểm tra việc thực hiện Quyết định này.</w:t>
      </w:r>
    </w:p>
    <w:p>
      <w:r>
        <w:t>3. Trường hợp văn bản quy phạm pháp luật viện dẫn tại Quyết định này được sửa đổi, bổ sung, thay thế, bãi bỏ thì áp dụng quy định tại văn bản quy phạm pháp luật mới.</w:t>
      </w:r>
    </w:p>
    <w:p>
      <w:r>
        <w:t>4. Chánh Văn phòng Ủy ban nhân dân tỉnh; Giám đốc các sở, Thủ trưởng các ban, ngành; Chủ tịch Ủy ban nhân dân huyện, thị xã, thành phố và các tổ chức, hộ gia đình, cá nhân khác có liên quan chịu trách nhiệm thi hành Quyết định này./.</w:t>
      </w:r>
    </w:p>
    <w:p>
      <w:r>
        <w:t>Nơi nhận:</w:t>
      </w:r>
    </w:p>
    <w:p>
      <w:r>
        <w:t>- Như khoản 4 Điều 5;</w:t>
      </w:r>
    </w:p>
    <w:p>
      <w:r>
        <w:t>- Bộ Tài nguyên và Môi trường;</w:t>
      </w:r>
    </w:p>
    <w:p>
      <w:r>
        <w:t>- Vụ Pháp chế - Bộ Tài nguyên và Môi trường;</w:t>
      </w:r>
    </w:p>
    <w:p>
      <w:r>
        <w:t>- Cục Kiểm tra văn bản quy phạm pháp luật - Bộ Tư pháp;</w:t>
      </w:r>
    </w:p>
    <w:p>
      <w:r>
        <w:t>- Thường trực Tỉnh ủy;</w:t>
      </w:r>
    </w:p>
    <w:p>
      <w:r>
        <w:t>- Thường trực Hội đồng nhân dân tỉnh;</w:t>
      </w:r>
    </w:p>
    <w:p>
      <w:r>
        <w:t>- Ủy ban Mặt trận Tổ quốc Việt Nam tỉnh;</w:t>
      </w:r>
    </w:p>
    <w:p>
      <w:r>
        <w:t>- Chủ tịch, các Phó Chủ tịch Ủy ban nhân dân tỉnh;</w:t>
      </w:r>
    </w:p>
    <w:p>
      <w:r>
        <w:t>- Văn phòng Ủy ban nhân dân tỉnh;</w:t>
      </w:r>
    </w:p>
    <w:p>
      <w:r>
        <w:t>- Sở Tư pháp;</w:t>
      </w:r>
    </w:p>
    <w:p>
      <w:r>
        <w:t>- Đài Phát thanh - Truyền hình Gia Lai;</w:t>
      </w:r>
    </w:p>
    <w:p>
      <w:r>
        <w:t>- Báo Gia Lai;</w:t>
      </w:r>
    </w:p>
    <w:p>
      <w:r>
        <w:t>- Công báo tỉnh Gia Lai;</w:t>
      </w:r>
    </w:p>
    <w:p>
      <w:r>
        <w:t>- Cổng thông tin điện tử tỉnh;</w:t>
      </w:r>
    </w:p>
    <w:p>
      <w:r>
        <w:t>- Lưu: VT, NC,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