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bãi bỏ văn bản quy phạm pháp luật do Ủy ban nhân dân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13/2024/QĐ-UBND</w:t>
      </w:r>
    </w:p>
    <w:p>
      <w:r>
        <w:t>Bình Dương, ngày 26 tháng 06 năm 2024</w:t>
      </w:r>
    </w:p>
    <w:p>
      <w:r>
        <w:t>QUYẾT ĐỊNH</w:t>
      </w:r>
    </w:p>
    <w:p>
      <w:r>
        <w:t>BÃI BỎ MỘT SỐ VĂN BẢN QUY PHẠM PHÁP LUẬT DO ỦY BAN NHÂN DÂN TỈNH BÌNH DƯƠNG BAN HÀNH</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1222/TTr-STP ngày 28 tháng 5 năm 2024.</w:t>
      </w:r>
    </w:p>
    <w:p>
      <w:r>
        <w:t>QUYẾT ĐỊNH:</w:t>
      </w:r>
    </w:p>
    <w:p>
      <w:r>
        <w:t>Điều 1. Bãi bỏ toàn bộ các Quyết định, Chỉ thị sau đây:</w:t>
      </w:r>
    </w:p>
    <w:p>
      <w:r>
        <w:t>1. Quyết định số 29/1998/QĐ-UB ngày 06 tháng 3 năm 1998 của Ủy ban nhân dân tỉnh về quản lý các chương trình mục tiêu quốc gia.</w:t>
      </w:r>
    </w:p>
    <w:p>
      <w:r>
        <w:t>2. Quyết định số 12/1999/QĐ-CT ngày 06 tháng 02 năm 1999 của Chủ tịch Ủy ban nhân dân tỉnh về việc điều chỉnh nội dung tại Điều 1 Quyết định số 29/1998/QĐ-UB ngày 06 tháng 3 năm 1998 của Ủy ban nhân dân tỉnh về quản lý các chương trình mục tiêu quốc gia.</w:t>
      </w:r>
    </w:p>
    <w:p>
      <w:r>
        <w:t>3. Quyết định số 66/2004/QĐ-UB ngày 21 tháng 6 năm 2004 của Ủy ban nhân dân tỉnh về việc thành lập Sở Bưu chính - Viễn thông tỉnh Bình Dương.</w:t>
      </w:r>
    </w:p>
    <w:p>
      <w:r>
        <w:t>4. Quyết định số 29/2005/QĐ-UB ngày 23 tháng 02 năm 2005 của Ủy ban nhân dân tỉnh về việc thành lập Ban Tôn giáo - Dân tộc tỉnh Bình Dương.</w:t>
      </w:r>
    </w:p>
    <w:p>
      <w:r>
        <w:t>5. Quyết định số 44/2006/QĐ-UBND 16 tháng 02 năm 2006 của Ủy ban nhân dân tỉnh về việc ban hành quy định tạm thời về chế độ phụ cấp trách nhiệm theo nghề đối với Thanh tra viên trên địa bàn tỉnh Bình Dương.</w:t>
      </w:r>
    </w:p>
    <w:p>
      <w:r>
        <w:t>6. Quyết định số 09/2010/QĐ-UBND ngày 08 tháng 3 năm 2010 của Ủy ban nhân dân tỉnh ủy quyền cho Ban Quản lý khu công nghiệp Việt Nam - Singapore thực hiện một số nhiệm vụ quản lý nhà nước về các lĩnh vực xây dựng và bảo vệ môi trường.</w:t>
      </w:r>
    </w:p>
    <w:p>
      <w:r>
        <w:t>7. Quyết định số 14/2010/QĐ-UBND ngày 04 tháng 5 năm 2010 của Ủy ban nhân dân tỉnh ban hành Quy định trình tự thủ tục xét công nhận nghề truyền thống, làng nghề, làng nghề truyền thống trên địa bàn tỉnh Bình Dương.</w:t>
      </w:r>
    </w:p>
    <w:p>
      <w:r>
        <w:t>8. Quyết định số 33/2011/QĐ-UBND ngày 30 tháng 8 năm 2011 của Ủy ban nhân dân tỉnh ban hành Quy chế tuyển dụng công chức trên địa bàn tỉnh Bình Dương.</w:t>
      </w:r>
    </w:p>
    <w:p>
      <w:r>
        <w:t>9. Quyết định số 60/2011/QĐ-UBND ngày 19 tháng 12 năm 2011 của Ủy ban nhân dân tỉnh về bãi bỏ Khoản 1 Điều 1 của Quyết định số 09/2010/QĐ-UBND ngày 08 tháng 3 năm 2010 của Ủy ban nhân dân tỉnh về việc ủy quyền cho Ban Quản lý khu công nghiệp Việt Nam - Singapore thực hiện một số nhiệm vụ quản lý nhà nước về các lĩnh vực xây dựng và bảo vệ môi trường.</w:t>
      </w:r>
    </w:p>
    <w:p>
      <w:r>
        <w:t>10. Quyết định số 33/2012/QĐ-UBND ngày 03 tháng 8 năm 2012 của Ủy ban nhân dân tỉnh về việc quy định chính sách, chế độ hỗ trợ đối với cán bộ, công chức, viên chức ngành y tế tỉnh Bình Dương.</w:t>
      </w:r>
    </w:p>
    <w:p>
      <w:r>
        <w:t>11. Quyết định số 34/2012/QĐ-UBND ngày 16 tháng 8 năm 2012 của Ủy ban nhân dân tỉnh ban hành Quy định về quy trình thanh tra công tác bồi thường, hỗ trợ, tái định cư của các dự án trên địa bàn tỉnh Bình Dương.</w:t>
      </w:r>
    </w:p>
    <w:p>
      <w:r>
        <w:t>12. Quyết định số 48/2012/QĐ-UBND ngày 31 tháng 10 năm 2012 của Ủy ban nhân dân tỉnh ban hành Quy định nội dung và mức chi phí hỗ trợ hoạt động khuyến nông sử dụng ngân sách nhà nước cấp trên địa bàn tỉnh Bình Dương.</w:t>
      </w:r>
    </w:p>
    <w:p>
      <w:r>
        <w:t>13. Quyết định số 24/2014/QĐ-UBND ngày 09 tháng 7 năm 2014 của Ủy ban nhân dân tỉnh ban hành Quy định bảo lãnh tín dụng cho các doanh nghiệp nhỏ và vừa trên địa bàn tỉnh Bình Dương.</w:t>
      </w:r>
    </w:p>
    <w:p>
      <w:r>
        <w:t>14. Quyết định số 21/2015/QĐ-UBND ngày 25 tháng 5 năm 2015 của Ủy ban nhân dân tỉnh về việc phân cấp sử dụng Quỹ bảo trì đường bộ tỉnh Bình Dương.</w:t>
      </w:r>
    </w:p>
    <w:p>
      <w:r>
        <w:t>15. Quyết định số 29/2015/QĐ-UBND ngày 17 tháng 8 năm 2015 của Ủy ban nhân dân tỉnh về việc ban hành chính sách hỗ trợ xây dựng nông thôn mới trên địa bàn tỉnh Bình Dương.</w:t>
      </w:r>
    </w:p>
    <w:p>
      <w:r>
        <w:t>16. Quyết định số 03/2016/QĐ-UBND ngày 01 tháng 02 năm 2016 của Ủy ban nhân dân tỉnh về việc sửa đổi, bổ sung một số điều của Quy định bảo lãnh tín dụng cho các doanh nghiệp nhỏ và vừa trên địa bàn tỉnh được Ủy ban nhân dân tỉnh ban hành tại Quyết định số 24/2014/QĐ-UBND ngày 09 tháng 7 năm 2014.</w:t>
      </w:r>
    </w:p>
    <w:p>
      <w:r>
        <w:t>17. Chỉ thị số 34/2005/CT-UBND ngày 15 tháng 7 năm 2005 của Ủy ban nhân dân tỉnh về việc triển khai thực hiện các biện pháp xử lý nợ đọng thuế và chống thất thu Ngân sách Nhà nước.</w:t>
      </w:r>
    </w:p>
    <w:p>
      <w:r>
        <w:t>18. Chỉ thị số 21/2006/CT-UBND ngày 13 tháng 6 năm 2006 của Ủy ban nhân dân tỉnh về việc triển khai thực hiện Quy chế làm việc mẫu của Ủy ban nhân dân.</w:t>
      </w:r>
    </w:p>
    <w:p>
      <w:r>
        <w:t>19. Chỉ thị số 04/2010/CT-UBND ngày 22 tháng 12 năm 2010 của Ủy ban nhân dân tỉnh về việc tổ chức thực hiện “Ngày pháp luật” trên địa bàn tỉnh Bình Dương.</w:t>
      </w:r>
    </w:p>
    <w:p>
      <w:r>
        <w:t>20. Chỉ thị số 03/2014/CT-UBND ngày 28 tháng 2 năm 2014 của Ủy ban nhân dân tỉnh về việc trích nộp kinh phí Công đoàn 2%.</w:t>
      </w:r>
    </w:p>
    <w:p>
      <w:r>
        <w:t>21. Chỉ thị số 06/2014/CT-UBND ngày 03 tháng 10 năm 2014 của Ủy ban nhân dân tỉnh về tăng cường công tác phổ biến giáo dục pháp luật trên địa bàn tỉnh Bình Dương.</w:t>
      </w:r>
    </w:p>
    <w:p>
      <w:r>
        <w:t>Điều 2. Hiệu lực thi hành</w:t>
      </w:r>
    </w:p>
    <w:p>
      <w:r>
        <w:t>Quyết định này có hiệu lực thi hành kể từ ngày ký.</w:t>
      </w:r>
    </w:p>
    <w:p>
      <w:r>
        <w:t>Điều 3. Điều khoản thi hành</w:t>
      </w:r>
    </w:p>
    <w:p>
      <w:r>
        <w:t>Chánh Văn phòng Ủy ban nhân dân tỉnh, Giám đốc Sở Tư pháp, Thủ trưởng các sở, ban, ngành, Chủ tịch Ủy ban nhân dân các huyện, thành phố và các tổ chức, cá nhân có liên quan chịu trách nhiệm thi hành Quyết định này./.</w:t>
      </w:r>
    </w:p>
    <w:p>
      <w:r>
        <w:t>Nơi nhận:</w:t>
      </w:r>
    </w:p>
    <w:p>
      <w:r>
        <w:t>- Văn phòng Chính phủ;</w:t>
      </w:r>
    </w:p>
    <w:p>
      <w:r>
        <w:t>- Bộ Tư pháp;</w:t>
      </w:r>
    </w:p>
    <w:p>
      <w:r>
        <w:t>- Cục Kiểm tra văn bản QPPL-Bộ Tư pháp;</w:t>
      </w:r>
    </w:p>
    <w:p>
      <w:r>
        <w:t>- TT.TU, TT.HĐND, Đoàn Đại biểu Quốc hội tỉnh;</w:t>
      </w:r>
    </w:p>
    <w:p>
      <w:r>
        <w:t>- CT và PCT UBND tỉnh;</w:t>
      </w:r>
    </w:p>
    <w:p>
      <w:r>
        <w:t>- UBMTTQ tỉnh;</w:t>
      </w:r>
    </w:p>
    <w:p>
      <w:r>
        <w:t>- Như Điều 3;</w:t>
      </w:r>
    </w:p>
    <w:p>
      <w:r>
        <w:t>- Cơ sở dữ liệu Quốc gia về pháp luật (Sở Tư pháp);</w:t>
      </w:r>
    </w:p>
    <w:p>
      <w:r>
        <w:t>- TT Công báo tỉnh, website tỉnh;</w:t>
      </w:r>
    </w:p>
    <w:p>
      <w:r>
        <w:t>- LĐVP, CV, TH, HCTC;</w:t>
      </w:r>
    </w:p>
    <w:p>
      <w:r>
        <w:t>- Lưu: VT, Th.</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